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6A7417" w:rsidR="00575CF7" w:rsidP="00575CF7" w:rsidRDefault="00575CF7" w14:paraId="672A6659" wp14:textId="77777777">
      <w:pPr>
        <w:rPr>
          <w:lang w:val="sv-SE"/>
        </w:rPr>
      </w:pPr>
    </w:p>
    <w:p xmlns:wp14="http://schemas.microsoft.com/office/word/2010/wordml" w:rsidRPr="006A7417" w:rsidR="00575CF7" w:rsidP="579D4CB3" w:rsidRDefault="00575CF7" w14:paraId="04099F71" wp14:textId="562715FA">
      <w:pPr>
        <w:tabs>
          <w:tab w:val="left" w:pos="0"/>
          <w:tab w:val="left" w:pos="1296"/>
          <w:tab w:val="left" w:pos="2592"/>
          <w:tab w:val="left" w:pos="3888"/>
          <w:tab w:val="left" w:pos="5184"/>
          <w:tab w:val="left" w:pos="6480"/>
          <w:tab w:val="left" w:pos="7776"/>
          <w:tab w:val="left" w:pos="9072"/>
        </w:tabs>
        <w:ind w:left="5760"/>
        <w:outlineLvl w:val="0"/>
        <w:rPr>
          <w:lang w:val="sv-SE"/>
        </w:rPr>
      </w:pPr>
      <w:r w:rsidRPr="006A7417">
        <w:rPr>
          <w:noProof/>
          <w:lang w:val="fi-FI" w:eastAsia="fi-FI"/>
        </w:rPr>
        <w:drawing>
          <wp:anchor xmlns:wp14="http://schemas.microsoft.com/office/word/2010/wordprocessingDrawing" distT="0" distB="0" distL="114300" distR="114300" simplePos="0" relativeHeight="251659264" behindDoc="1" locked="0" layoutInCell="1" allowOverlap="1" wp14:anchorId="7E7A7E36" wp14:editId="3C48EA7C">
            <wp:simplePos x="0" y="0"/>
            <wp:positionH relativeFrom="column">
              <wp:posOffset>3810</wp:posOffset>
            </wp:positionH>
            <wp:positionV relativeFrom="paragraph">
              <wp:posOffset>-671195</wp:posOffset>
            </wp:positionV>
            <wp:extent cx="1409700" cy="709295"/>
            <wp:effectExtent l="0" t="0" r="0" b="0"/>
            <wp:wrapNone/>
            <wp:docPr id="1" name="Kuva 1" descr="Lovii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vii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9700" cy="709295"/>
                    </a:xfrm>
                    <a:prstGeom prst="rect">
                      <a:avLst/>
                    </a:prstGeom>
                    <a:noFill/>
                  </pic:spPr>
                </pic:pic>
              </a:graphicData>
            </a:graphic>
            <wp14:sizeRelH relativeFrom="page">
              <wp14:pctWidth>0</wp14:pctWidth>
            </wp14:sizeRelH>
            <wp14:sizeRelV relativeFrom="page">
              <wp14:pctHeight>0</wp14:pctHeight>
            </wp14:sizeRelV>
          </wp:anchor>
        </w:drawing>
      </w:r>
      <w:r w:rsidRPr="579D4CB3" w:rsidR="00575CF7">
        <w:rPr>
          <w:b w:val="1"/>
          <w:bCs w:val="1"/>
          <w:lang w:val="sv-SE"/>
        </w:rPr>
        <w:t xml:space="preserve">DATASKYDDSREGISTER </w:t>
      </w:r>
      <w:r w:rsidRPr="412EA36E" w:rsidR="5FC7DB2D">
        <w:rPr>
          <w:b w:val="0"/>
          <w:bCs w:val="0"/>
          <w:lang w:val="sv-SE"/>
        </w:rPr>
        <w:t xml:space="preserve">06</w:t>
      </w:r>
      <w:r w:rsidRPr="006A7417" w:rsidR="00575CF7">
        <w:rPr>
          <w:b w:val="0"/>
          <w:bCs w:val="0"/>
          <w:lang w:val="sv-SE"/>
        </w:rPr>
        <w:t>/20</w:t>
      </w:r>
      <w:r w:rsidRPr="006A7417" w:rsidR="6C9DF092">
        <w:rPr>
          <w:b w:val="0"/>
          <w:bCs w:val="0"/>
          <w:lang w:val="sv-SE"/>
        </w:rPr>
        <w:t>20</w:t>
      </w:r>
    </w:p>
    <w:p xmlns:wp14="http://schemas.microsoft.com/office/word/2010/wordml" w:rsidRPr="006A7417" w:rsidR="00575CF7" w:rsidP="00575CF7" w:rsidRDefault="00575CF7" w14:paraId="15566A79" wp14:textId="77777777">
      <w:pPr>
        <w:autoSpaceDE w:val="0"/>
        <w:autoSpaceDN w:val="0"/>
        <w:adjustRightInd w:val="0"/>
        <w:ind w:left="5760"/>
        <w:rPr>
          <w:color w:val="000000"/>
          <w:lang w:val="sv-SE" w:eastAsia="fi-FI"/>
        </w:rPr>
      </w:pPr>
      <w:r w:rsidRPr="006A7417">
        <w:rPr>
          <w:color w:val="000000"/>
          <w:lang w:val="sv-SE" w:eastAsia="fi-FI"/>
        </w:rPr>
        <w:t xml:space="preserve">kombinerad registerbeskrivning och informeringshandling </w:t>
      </w:r>
    </w:p>
    <w:p xmlns:wp14="http://schemas.microsoft.com/office/word/2010/wordml" w:rsidRPr="002756E7" w:rsidR="00575CF7" w:rsidP="00575CF7" w:rsidRDefault="00575CF7" w14:paraId="715E3ADC" wp14:textId="77777777">
      <w:pPr>
        <w:autoSpaceDE w:val="0"/>
        <w:autoSpaceDN w:val="0"/>
        <w:adjustRightInd w:val="0"/>
        <w:ind w:left="5760"/>
        <w:rPr>
          <w:b/>
          <w:i/>
          <w:lang w:val="sv-SE"/>
        </w:rPr>
      </w:pPr>
      <w:r w:rsidRPr="006A7417">
        <w:rPr>
          <w:i/>
          <w:color w:val="000000"/>
          <w:lang w:val="sv-SE" w:eastAsia="fi-FI"/>
        </w:rPr>
        <w:t>EU:s allmänna dataskyddsförordning (EU) 2016/679</w:t>
      </w:r>
      <w:r w:rsidRPr="006A7417">
        <w:rPr>
          <w:b/>
          <w:lang w:val="sv-SE"/>
        </w:rPr>
        <w:br/>
      </w:r>
    </w:p>
    <w:tbl>
      <w:tblPr>
        <w:tblW w:w="10344" w:type="dxa"/>
        <w:tblInd w:w="120" w:type="dxa"/>
        <w:tblLayout w:type="fixed"/>
        <w:tblCellMar>
          <w:left w:w="120" w:type="dxa"/>
          <w:right w:w="120" w:type="dxa"/>
        </w:tblCellMar>
        <w:tblLook w:val="04A0" w:firstRow="1" w:lastRow="0" w:firstColumn="1" w:lastColumn="0" w:noHBand="0" w:noVBand="1"/>
      </w:tblPr>
      <w:tblGrid>
        <w:gridCol w:w="2840"/>
        <w:gridCol w:w="7504"/>
      </w:tblGrid>
      <w:tr xmlns:wp14="http://schemas.microsoft.com/office/word/2010/wordml" w:rsidRPr="006A7417" w:rsidR="00575CF7" w:rsidTr="6AB5D6DC" w14:paraId="1D0CB930" wp14:textId="77777777">
        <w:trPr>
          <w:trHeight w:val="610"/>
        </w:trPr>
        <w:tc>
          <w:tcPr>
            <w:tcW w:w="10344" w:type="dxa"/>
            <w:gridSpan w:val="2"/>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6A7417" w:rsidR="00575CF7" w:rsidP="00625831" w:rsidRDefault="00575CF7" w14:paraId="0A37501D" wp14:textId="77777777">
            <w:pPr>
              <w:tabs>
                <w:tab w:val="left" w:pos="0"/>
                <w:tab w:val="left" w:pos="3888"/>
                <w:tab w:val="left" w:pos="5184"/>
                <w:tab w:val="left" w:pos="6480"/>
                <w:tab w:val="left" w:pos="7776"/>
                <w:tab w:val="left" w:pos="9072"/>
              </w:tabs>
              <w:rPr>
                <w:sz w:val="16"/>
                <w:szCs w:val="16"/>
                <w:lang w:val="sv-SE"/>
              </w:rPr>
            </w:pPr>
          </w:p>
          <w:p w:rsidRPr="006A7417" w:rsidR="00575CF7" w:rsidP="00625831" w:rsidRDefault="00575CF7" w14:paraId="51108728" wp14:textId="77777777">
            <w:pPr>
              <w:tabs>
                <w:tab w:val="left" w:pos="0"/>
                <w:tab w:val="left" w:pos="3888"/>
                <w:tab w:val="left" w:pos="5184"/>
                <w:tab w:val="left" w:pos="6480"/>
                <w:tab w:val="left" w:pos="7776"/>
                <w:tab w:val="left" w:pos="9072"/>
              </w:tabs>
              <w:rPr>
                <w:lang w:val="sv-SE"/>
              </w:rPr>
            </w:pPr>
            <w:r w:rsidRPr="006A7417">
              <w:rPr>
                <w:lang w:val="sv-SE"/>
              </w:rPr>
              <w:t>1. Registrets namn                 Vattendatabas</w:t>
            </w:r>
            <w:r>
              <w:rPr>
                <w:lang w:val="sv-SE"/>
              </w:rPr>
              <w:t xml:space="preserve"> </w:t>
            </w:r>
            <w:proofErr w:type="spellStart"/>
            <w:r w:rsidRPr="006A7417">
              <w:rPr>
                <w:lang w:val="sv-SE"/>
              </w:rPr>
              <w:t>Abilita</w:t>
            </w:r>
            <w:proofErr w:type="spellEnd"/>
            <w:r w:rsidRPr="006A7417">
              <w:rPr>
                <w:lang w:val="sv-SE"/>
              </w:rPr>
              <w:t xml:space="preserve"> Aqua </w:t>
            </w:r>
            <w:r>
              <w:rPr>
                <w:lang w:val="sv-SE"/>
              </w:rPr>
              <w:t xml:space="preserve">och </w:t>
            </w:r>
            <w:proofErr w:type="spellStart"/>
            <w:r w:rsidRPr="006A7417">
              <w:rPr>
                <w:lang w:val="sv-SE"/>
              </w:rPr>
              <w:t>Abilita</w:t>
            </w:r>
            <w:proofErr w:type="spellEnd"/>
            <w:r w:rsidRPr="006A7417">
              <w:rPr>
                <w:lang w:val="sv-SE"/>
              </w:rPr>
              <w:t xml:space="preserve"> vatten, försäljningsreskontra</w:t>
            </w:r>
          </w:p>
          <w:p w:rsidRPr="006A7417" w:rsidR="00575CF7" w:rsidP="00625831" w:rsidRDefault="00575CF7" w14:paraId="5DAB6C7B" wp14:textId="77777777">
            <w:pPr>
              <w:tabs>
                <w:tab w:val="left" w:pos="0"/>
                <w:tab w:val="left" w:pos="1304"/>
                <w:tab w:val="left" w:pos="2608"/>
                <w:tab w:val="left" w:pos="5216"/>
              </w:tabs>
              <w:rPr>
                <w:lang w:val="sv-SE"/>
              </w:rPr>
            </w:pPr>
            <w:r w:rsidRPr="006A7417">
              <w:rPr>
                <w:lang w:val="sv-SE"/>
              </w:rPr>
              <w:tab/>
            </w:r>
            <w:r w:rsidRPr="006A7417">
              <w:rPr>
                <w:lang w:val="sv-SE"/>
              </w:rPr>
              <w:tab/>
            </w:r>
            <w:r w:rsidRPr="006A7417">
              <w:rPr>
                <w:lang w:val="sv-SE"/>
              </w:rPr>
              <w:tab/>
            </w:r>
            <w:r w:rsidRPr="006A7417">
              <w:rPr>
                <w:lang w:val="sv-SE"/>
              </w:rPr>
              <w:tab/>
            </w:r>
            <w:r w:rsidRPr="006A7417">
              <w:rPr>
                <w:lang w:val="sv-SE"/>
              </w:rPr>
              <w:tab/>
            </w:r>
          </w:p>
        </w:tc>
      </w:tr>
      <w:tr xmlns:wp14="http://schemas.microsoft.com/office/word/2010/wordml" w:rsidRPr="006A7417" w:rsidR="00575CF7" w:rsidTr="6AB5D6DC" w14:paraId="4E9ED23C" wp14:textId="77777777">
        <w:trPr>
          <w:cantSplit/>
        </w:trPr>
        <w:tc>
          <w:tcPr>
            <w:tcW w:w="2840" w:type="dxa"/>
            <w:vMerge w:val="restart"/>
            <w:tcBorders>
              <w:top w:val="single" w:color="000000" w:themeColor="text1" w:sz="8" w:space="0"/>
              <w:left w:val="single" w:color="000000" w:themeColor="text1" w:sz="8" w:space="0"/>
              <w:bottom w:val="nil"/>
              <w:right w:val="single" w:color="000000" w:themeColor="text1" w:sz="8" w:space="0"/>
            </w:tcBorders>
            <w:tcMar/>
          </w:tcPr>
          <w:p w:rsidRPr="006A7417" w:rsidR="00575CF7" w:rsidP="00625831" w:rsidRDefault="00575CF7" w14:paraId="577BDF55"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2. </w:t>
            </w:r>
            <w:r>
              <w:rPr>
                <w:lang w:val="sv-SE"/>
              </w:rPr>
              <w:t>Registeransvarig</w:t>
            </w:r>
          </w:p>
          <w:p w:rsidRPr="006A7417" w:rsidR="00575CF7" w:rsidP="00625831" w:rsidRDefault="00575CF7" w14:paraId="54F9AE05"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6A7417" w:rsidR="00575CF7" w:rsidP="00A0627A" w:rsidRDefault="00575CF7" w14:paraId="21F6A4B8"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Lovisa stad </w:t>
            </w:r>
          </w:p>
        </w:tc>
      </w:tr>
      <w:tr xmlns:wp14="http://schemas.microsoft.com/office/word/2010/wordml" w:rsidRPr="006A7417" w:rsidR="00575CF7" w:rsidTr="6AB5D6DC" w14:paraId="276DC6C8" wp14:textId="77777777">
        <w:trPr>
          <w:cantSplit/>
        </w:trPr>
        <w:tc>
          <w:tcPr>
            <w:tcW w:w="2840" w:type="dxa"/>
            <w:vMerge/>
            <w:tcBorders/>
            <w:tcMar/>
            <w:vAlign w:val="center"/>
            <w:hideMark/>
          </w:tcPr>
          <w:p w:rsidRPr="006A7417" w:rsidR="00575CF7" w:rsidP="00625831" w:rsidRDefault="00575CF7" w14:paraId="02EB378F" wp14:textId="77777777">
            <w:pPr>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00B35D3D" w:rsidP="00B35D3D" w:rsidRDefault="00B35D3D" w14:paraId="2DEFE4F4" wp14:textId="77777777">
            <w:pPr>
              <w:pStyle w:val="paragraph"/>
              <w:spacing w:before="0" w:beforeAutospacing="0" w:after="0" w:afterAutospacing="0"/>
              <w:textAlignment w:val="baseline"/>
              <w:rPr>
                <w:rFonts w:ascii="Segoe UI" w:hAnsi="Segoe UI" w:cs="Segoe UI"/>
                <w:sz w:val="18"/>
                <w:szCs w:val="18"/>
              </w:rPr>
            </w:pPr>
            <w:r>
              <w:rPr>
                <w:rStyle w:val="normaltextrun"/>
                <w:lang w:val="sv-SE"/>
              </w:rPr>
              <w:t>PB 77, 07901 Lovisa </w:t>
            </w:r>
            <w:r>
              <w:rPr>
                <w:rStyle w:val="eop"/>
              </w:rPr>
              <w:t> </w:t>
            </w:r>
          </w:p>
          <w:p w:rsidR="00B35D3D" w:rsidP="00B35D3D" w:rsidRDefault="00B35D3D" w14:paraId="2C00D698" wp14:textId="77777777">
            <w:pPr>
              <w:pStyle w:val="paragraph"/>
              <w:spacing w:before="0" w:beforeAutospacing="0" w:after="0" w:afterAutospacing="0"/>
              <w:textAlignment w:val="baseline"/>
              <w:rPr>
                <w:rFonts w:ascii="Segoe UI" w:hAnsi="Segoe UI" w:cs="Segoe UI"/>
                <w:sz w:val="18"/>
                <w:szCs w:val="18"/>
              </w:rPr>
            </w:pPr>
            <w:r>
              <w:rPr>
                <w:rStyle w:val="normaltextrun"/>
                <w:lang w:val="sv-SE"/>
              </w:rPr>
              <w:t>Besöksadress: Mannerheimgatan 4</w:t>
            </w:r>
            <w:r>
              <w:rPr>
                <w:rStyle w:val="eop"/>
              </w:rPr>
              <w:t> </w:t>
            </w:r>
          </w:p>
          <w:p w:rsidRPr="00B35D3D" w:rsidR="00575CF7" w:rsidP="00B35D3D" w:rsidRDefault="00B35D3D" w14:paraId="0EC198C5" wp14:textId="77777777">
            <w:pPr>
              <w:pStyle w:val="paragraph"/>
              <w:spacing w:before="0" w:beforeAutospacing="0" w:after="0" w:afterAutospacing="0"/>
              <w:textAlignment w:val="baseline"/>
              <w:rPr>
                <w:rFonts w:ascii="Segoe UI" w:hAnsi="Segoe UI" w:cs="Segoe UI"/>
                <w:sz w:val="18"/>
                <w:szCs w:val="18"/>
              </w:rPr>
            </w:pPr>
            <w:r>
              <w:rPr>
                <w:rStyle w:val="normaltextrun"/>
                <w:lang w:val="sv-SE"/>
              </w:rPr>
              <w:t>tfn (019) 555 1</w:t>
            </w:r>
            <w:r>
              <w:rPr>
                <w:rStyle w:val="eop"/>
              </w:rPr>
              <w:t> </w:t>
            </w:r>
            <w:bookmarkStart w:name="_GoBack" w:id="0"/>
            <w:bookmarkEnd w:id="0"/>
          </w:p>
        </w:tc>
      </w:tr>
      <w:tr xmlns:wp14="http://schemas.microsoft.com/office/word/2010/wordml" w:rsidRPr="00A0627A" w:rsidR="00575CF7" w:rsidTr="6AB5D6DC" w14:paraId="4344EE34" wp14:textId="77777777">
        <w:trPr>
          <w:cantSplit/>
          <w:trHeight w:val="716"/>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6A7417" w:rsidR="00575CF7" w:rsidP="00625831" w:rsidRDefault="00575CF7" w14:paraId="1582A984"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3. Person som ansvarar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6A7417" w:rsidR="00575CF7" w:rsidP="00625831" w:rsidRDefault="00A0627A" w14:paraId="55E1E7EE" wp14:textId="77777777">
            <w:pPr>
              <w:tabs>
                <w:tab w:val="left" w:pos="0"/>
                <w:tab w:val="left" w:pos="1296"/>
                <w:tab w:val="left" w:pos="2592"/>
                <w:tab w:val="left" w:pos="3888"/>
                <w:tab w:val="left" w:pos="5184"/>
                <w:tab w:val="left" w:pos="6480"/>
                <w:tab w:val="left" w:pos="7776"/>
                <w:tab w:val="left" w:pos="9072"/>
              </w:tabs>
              <w:rPr>
                <w:lang w:val="sv-SE"/>
              </w:rPr>
            </w:pPr>
            <w:r w:rsidRPr="00A0627A">
              <w:rPr>
                <w:lang w:val="sv-SE"/>
              </w:rPr>
              <w:t>Registeransvarig</w:t>
            </w:r>
            <w:r w:rsidRPr="006A7417" w:rsidR="00575CF7">
              <w:rPr>
                <w:lang w:val="sv-SE"/>
              </w:rPr>
              <w:t>: Vattenaffärsverkets direktör</w:t>
            </w:r>
          </w:p>
          <w:p w:rsidRPr="006A7417" w:rsidR="00575CF7" w:rsidP="00625831" w:rsidRDefault="00575CF7" w14:paraId="6A05A809" wp14:textId="77777777">
            <w:pPr>
              <w:tabs>
                <w:tab w:val="left" w:pos="0"/>
                <w:tab w:val="left" w:pos="1296"/>
                <w:tab w:val="left" w:pos="2592"/>
                <w:tab w:val="left" w:pos="3888"/>
                <w:tab w:val="left" w:pos="5184"/>
                <w:tab w:val="left" w:pos="6480"/>
                <w:tab w:val="left" w:pos="7776"/>
                <w:tab w:val="left" w:pos="9072"/>
              </w:tabs>
              <w:rPr>
                <w:lang w:val="sv-SE"/>
              </w:rPr>
            </w:pPr>
          </w:p>
        </w:tc>
      </w:tr>
      <w:tr xmlns:wp14="http://schemas.microsoft.com/office/word/2010/wordml" w:rsidRPr="006A7417" w:rsidR="00575CF7" w:rsidTr="6AB5D6DC" w14:paraId="73CFAB51" wp14:textId="77777777">
        <w:trPr>
          <w:cantSplit/>
          <w:trHeight w:val="847"/>
        </w:trPr>
        <w:tc>
          <w:tcPr>
            <w:tcW w:w="2840" w:type="dxa"/>
            <w:tcBorders>
              <w:top w:val="single" w:color="000000" w:themeColor="text1" w:sz="8" w:space="0"/>
              <w:left w:val="single" w:color="000000" w:themeColor="text1" w:sz="8" w:space="0"/>
              <w:bottom w:val="nil"/>
              <w:right w:val="single" w:color="000000" w:themeColor="text1" w:sz="8" w:space="0"/>
            </w:tcBorders>
            <w:tcMar/>
          </w:tcPr>
          <w:p w:rsidRPr="006A7417" w:rsidR="00575CF7" w:rsidP="00625831" w:rsidRDefault="00575CF7" w14:paraId="5EA76D72" wp14:textId="77777777">
            <w:pPr>
              <w:pStyle w:val="Eivli"/>
              <w:rPr>
                <w:lang w:val="sv-SE"/>
              </w:rPr>
            </w:pPr>
            <w:r w:rsidRPr="006A7417">
              <w:rPr>
                <w:lang w:val="sv-SE"/>
              </w:rPr>
              <w:t>4. Kontaktperson för registerärenden</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6A7417" w:rsidR="00575CF7" w:rsidP="00625831" w:rsidRDefault="00A0627A" w14:paraId="4C1D290C" wp14:textId="0804EBA3">
            <w:pPr>
              <w:rPr>
                <w:lang w:val="sv-SE"/>
              </w:rPr>
            </w:pPr>
            <w:r w:rsidRPr="124477BC" w:rsidR="00A0627A">
              <w:rPr>
                <w:lang w:val="sv-SE"/>
              </w:rPr>
              <w:t xml:space="preserve">Kontaktperson: </w:t>
            </w:r>
            <w:r w:rsidRPr="124477BC" w:rsidR="28C419C8">
              <w:rPr>
                <w:lang w:val="sv-SE"/>
              </w:rPr>
              <w:t>Byrå</w:t>
            </w:r>
            <w:r w:rsidRPr="124477BC" w:rsidR="00575CF7">
              <w:rPr>
                <w:lang w:val="sv-SE"/>
              </w:rPr>
              <w:t>sekreterare</w:t>
            </w:r>
            <w:r w:rsidRPr="124477BC" w:rsidR="00575CF7">
              <w:rPr>
                <w:lang w:val="sv-SE"/>
              </w:rPr>
              <w:t xml:space="preserve"> </w:t>
            </w:r>
            <w:r w:rsidRPr="124477BC" w:rsidR="0B07D85D">
              <w:rPr>
                <w:lang w:val="sv-SE"/>
              </w:rPr>
              <w:t>vid vattenaffärsverket</w:t>
            </w:r>
          </w:p>
          <w:p w:rsidR="00A0627A" w:rsidP="00625831" w:rsidRDefault="00A0627A" w14:paraId="486E554E" wp14:textId="21CD4476">
            <w:pPr>
              <w:rPr>
                <w:lang w:val="sv-SE"/>
              </w:rPr>
            </w:pPr>
            <w:r w:rsidRPr="6AB5D6DC" w:rsidR="00A0627A">
              <w:rPr>
                <w:lang w:val="sv-SE"/>
              </w:rPr>
              <w:t xml:space="preserve">PB </w:t>
            </w:r>
            <w:r w:rsidRPr="6AB5D6DC" w:rsidR="444FF1F1">
              <w:rPr>
                <w:lang w:val="sv-SE"/>
              </w:rPr>
              <w:t>77</w:t>
            </w:r>
            <w:r w:rsidRPr="6AB5D6DC" w:rsidR="00A0627A">
              <w:rPr>
                <w:lang w:val="sv-SE"/>
              </w:rPr>
              <w:t>, 07901 Lovisa</w:t>
            </w:r>
          </w:p>
          <w:p w:rsidR="00A0627A" w:rsidP="00625831" w:rsidRDefault="00A0627A" w14:paraId="23B06239" wp14:textId="77777777">
            <w:pPr>
              <w:rPr>
                <w:lang w:val="sv-SE"/>
              </w:rPr>
            </w:pPr>
            <w:r>
              <w:rPr>
                <w:lang w:val="sv-SE"/>
              </w:rPr>
              <w:t xml:space="preserve">Besöksadress: </w:t>
            </w:r>
            <w:proofErr w:type="spellStart"/>
            <w:r>
              <w:rPr>
                <w:lang w:val="sv-SE"/>
              </w:rPr>
              <w:t>Chiewitzgatan</w:t>
            </w:r>
            <w:proofErr w:type="spellEnd"/>
            <w:r>
              <w:rPr>
                <w:lang w:val="sv-SE"/>
              </w:rPr>
              <w:t xml:space="preserve"> 14</w:t>
            </w:r>
          </w:p>
          <w:p w:rsidRPr="006A7417" w:rsidR="00575CF7" w:rsidP="00625831" w:rsidRDefault="00575CF7" w14:paraId="25081C24" wp14:textId="77777777">
            <w:pPr>
              <w:rPr>
                <w:lang w:val="sv-SE"/>
              </w:rPr>
            </w:pPr>
            <w:r w:rsidRPr="006A7417">
              <w:rPr>
                <w:lang w:val="sv-SE"/>
              </w:rPr>
              <w:t>tfn (019) 555 1</w:t>
            </w:r>
          </w:p>
          <w:p w:rsidRPr="006A7417" w:rsidR="00575CF7" w:rsidP="00625831" w:rsidRDefault="00575CF7" w14:paraId="56A081E6" wp14:textId="131321C4">
            <w:pPr>
              <w:tabs>
                <w:tab w:val="left" w:pos="0"/>
                <w:tab w:val="left" w:pos="1296"/>
                <w:tab w:val="left" w:pos="2592"/>
                <w:tab w:val="left" w:pos="3888"/>
                <w:tab w:val="left" w:pos="5184"/>
                <w:tab w:val="left" w:pos="6480"/>
                <w:tab w:val="left" w:pos="7776"/>
                <w:tab w:val="left" w:pos="9072"/>
              </w:tabs>
              <w:rPr>
                <w:lang w:val="sv-SE"/>
              </w:rPr>
            </w:pPr>
            <w:r w:rsidRPr="2D67B5C5" w:rsidR="00575CF7">
              <w:rPr>
                <w:lang w:val="sv-SE"/>
              </w:rPr>
              <w:t>e-post:</w:t>
            </w:r>
            <w:r w:rsidRPr="2D67B5C5" w:rsidR="0DDD916F">
              <w:rPr>
                <w:lang w:val="sv-SE"/>
              </w:rPr>
              <w:t xml:space="preserve"> kaupunki</w:t>
            </w:r>
            <w:r w:rsidRPr="2D67B5C5" w:rsidR="00575CF7">
              <w:rPr>
                <w:lang w:val="sv-SE"/>
              </w:rPr>
              <w:t>@loviisa.fi</w:t>
            </w:r>
          </w:p>
        </w:tc>
      </w:tr>
      <w:tr xmlns:wp14="http://schemas.microsoft.com/office/word/2010/wordml" w:rsidRPr="006A7417" w:rsidR="00575CF7" w:rsidTr="6AB5D6DC" w14:paraId="6C51FE87"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5C5B2C04"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5. Syfte med hantering av personuppgifter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118AE80D" wp14:textId="77777777">
            <w:pPr>
              <w:tabs>
                <w:tab w:val="left" w:pos="0"/>
                <w:tab w:val="left" w:pos="7776"/>
                <w:tab w:val="left" w:pos="9072"/>
              </w:tabs>
              <w:rPr>
                <w:lang w:val="sv-SE"/>
              </w:rPr>
            </w:pPr>
            <w:r>
              <w:rPr>
                <w:lang w:val="sv-SE"/>
              </w:rPr>
              <w:t>Upprätthållande av kundrelationen och fakturering</w:t>
            </w:r>
          </w:p>
        </w:tc>
      </w:tr>
      <w:tr xmlns:wp14="http://schemas.microsoft.com/office/word/2010/wordml" w:rsidRPr="00B35D3D" w:rsidR="00575CF7" w:rsidTr="6AB5D6DC" w14:paraId="75EF739A"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6A7417" w:rsidR="00575CF7" w:rsidP="00625831" w:rsidRDefault="00575CF7" w14:paraId="4FC97FFB"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6. Registrets datainnehåll </w:t>
            </w:r>
          </w:p>
          <w:p w:rsidRPr="006A7417" w:rsidR="00575CF7" w:rsidP="00625831" w:rsidRDefault="00575CF7" w14:paraId="5A39BBE3"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41C8F396" wp14:textId="77777777">
            <w:pPr>
              <w:tabs>
                <w:tab w:val="left" w:pos="0"/>
                <w:tab w:val="left" w:pos="1296"/>
                <w:tab w:val="left" w:pos="2592"/>
                <w:tab w:val="left" w:pos="3888"/>
                <w:tab w:val="left" w:pos="5184"/>
                <w:tab w:val="left" w:pos="6480"/>
                <w:tab w:val="left" w:pos="7776"/>
                <w:tab w:val="left" w:pos="9072"/>
              </w:tabs>
              <w:rPr>
                <w:lang w:val="sv-SE"/>
              </w:rPr>
            </w:pP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tcPr>
          <w:p w:rsidRPr="006A7417" w:rsidR="00575CF7" w:rsidP="00625831" w:rsidRDefault="00575CF7" w14:paraId="0CF4C52E" wp14:textId="77777777">
            <w:pPr>
              <w:tabs>
                <w:tab w:val="left" w:pos="0"/>
                <w:tab w:val="left" w:pos="781"/>
                <w:tab w:val="left" w:pos="2592"/>
                <w:tab w:val="left" w:pos="3888"/>
                <w:tab w:val="left" w:pos="5184"/>
                <w:tab w:val="left" w:pos="6480"/>
                <w:tab w:val="left" w:pos="7776"/>
                <w:tab w:val="left" w:pos="9072"/>
              </w:tabs>
              <w:rPr>
                <w:lang w:val="sv-SE"/>
              </w:rPr>
            </w:pPr>
            <w:r>
              <w:rPr>
                <w:lang w:val="sv-SE"/>
              </w:rPr>
              <w:t>Anslutningsavtal</w:t>
            </w:r>
            <w:r w:rsidRPr="006A7417">
              <w:rPr>
                <w:lang w:val="sv-SE"/>
              </w:rPr>
              <w:t xml:space="preserve">: </w:t>
            </w:r>
            <w:r>
              <w:rPr>
                <w:lang w:val="sv-SE"/>
              </w:rPr>
              <w:t>ett dokument om fastighetens ägarskap som innehåller kundens namn, personbeteckning eller FO-nummer, adress och fastighetsnummer.</w:t>
            </w:r>
          </w:p>
          <w:p w:rsidRPr="006A7417" w:rsidR="00575CF7" w:rsidP="00625831" w:rsidRDefault="00575CF7" w14:paraId="72A3D3EC" wp14:textId="77777777">
            <w:pPr>
              <w:tabs>
                <w:tab w:val="left" w:pos="0"/>
                <w:tab w:val="left" w:pos="781"/>
                <w:tab w:val="left" w:pos="2592"/>
                <w:tab w:val="left" w:pos="3888"/>
                <w:tab w:val="left" w:pos="5184"/>
                <w:tab w:val="left" w:pos="6480"/>
                <w:tab w:val="left" w:pos="7776"/>
                <w:tab w:val="left" w:pos="9072"/>
              </w:tabs>
              <w:rPr>
                <w:lang w:val="sv-SE"/>
              </w:rPr>
            </w:pPr>
          </w:p>
          <w:p w:rsidRPr="006A7417" w:rsidR="00575CF7" w:rsidP="00625831" w:rsidRDefault="00575CF7" w14:paraId="52DA0B9F" wp14:textId="77777777">
            <w:pPr>
              <w:tabs>
                <w:tab w:val="left" w:pos="0"/>
                <w:tab w:val="left" w:pos="781"/>
                <w:tab w:val="left" w:pos="2592"/>
                <w:tab w:val="left" w:pos="3888"/>
                <w:tab w:val="left" w:pos="5184"/>
                <w:tab w:val="left" w:pos="6480"/>
                <w:tab w:val="left" w:pos="7776"/>
                <w:tab w:val="left" w:pos="9072"/>
              </w:tabs>
              <w:rPr>
                <w:lang w:val="sv-SE"/>
              </w:rPr>
            </w:pPr>
            <w:r w:rsidRPr="006A7417">
              <w:rPr>
                <w:lang w:val="sv-SE"/>
              </w:rPr>
              <w:t>V</w:t>
            </w:r>
            <w:r>
              <w:rPr>
                <w:lang w:val="sv-SE"/>
              </w:rPr>
              <w:t>attenmätarens nummer, ålder storlek samt användningsvolymen, vattenmätarvärdet.</w:t>
            </w:r>
          </w:p>
          <w:p w:rsidRPr="006A7417" w:rsidR="00575CF7" w:rsidP="00625831" w:rsidRDefault="00575CF7" w14:paraId="0D0B940D" wp14:textId="77777777">
            <w:pPr>
              <w:tabs>
                <w:tab w:val="left" w:pos="0"/>
                <w:tab w:val="left" w:pos="781"/>
                <w:tab w:val="left" w:pos="2592"/>
                <w:tab w:val="left" w:pos="3888"/>
                <w:tab w:val="left" w:pos="5184"/>
                <w:tab w:val="left" w:pos="6480"/>
                <w:tab w:val="left" w:pos="7776"/>
                <w:tab w:val="left" w:pos="9072"/>
              </w:tabs>
              <w:rPr>
                <w:lang w:val="sv-SE"/>
              </w:rPr>
            </w:pPr>
          </w:p>
          <w:p w:rsidRPr="006A7417" w:rsidR="00575CF7" w:rsidP="00625831" w:rsidRDefault="00575CF7" w14:paraId="7B664934" wp14:textId="77777777">
            <w:pPr>
              <w:tabs>
                <w:tab w:val="left" w:pos="0"/>
                <w:tab w:val="left" w:pos="781"/>
                <w:tab w:val="left" w:pos="2592"/>
                <w:tab w:val="left" w:pos="3888"/>
                <w:tab w:val="left" w:pos="5184"/>
                <w:tab w:val="left" w:pos="6480"/>
                <w:tab w:val="left" w:pos="7776"/>
                <w:tab w:val="left" w:pos="9072"/>
              </w:tabs>
              <w:rPr>
                <w:lang w:val="sv-SE"/>
              </w:rPr>
            </w:pPr>
            <w:r>
              <w:rPr>
                <w:lang w:val="sv-SE"/>
              </w:rPr>
              <w:t>Fakturering</w:t>
            </w:r>
            <w:r w:rsidRPr="006A7417">
              <w:rPr>
                <w:lang w:val="sv-SE"/>
              </w:rPr>
              <w:t xml:space="preserve">: </w:t>
            </w:r>
            <w:r>
              <w:rPr>
                <w:lang w:val="sv-SE"/>
              </w:rPr>
              <w:t>kundens namn</w:t>
            </w:r>
            <w:r w:rsidRPr="006A7417">
              <w:rPr>
                <w:lang w:val="sv-SE"/>
              </w:rPr>
              <w:t xml:space="preserve">, </w:t>
            </w:r>
            <w:r>
              <w:rPr>
                <w:lang w:val="sv-SE"/>
              </w:rPr>
              <w:t>kundnummer</w:t>
            </w:r>
            <w:r w:rsidRPr="006A7417">
              <w:rPr>
                <w:lang w:val="sv-SE"/>
              </w:rPr>
              <w:t xml:space="preserve">, </w:t>
            </w:r>
            <w:r>
              <w:rPr>
                <w:lang w:val="sv-SE"/>
              </w:rPr>
              <w:t>personbeteckning</w:t>
            </w:r>
            <w:r w:rsidRPr="006A7417">
              <w:rPr>
                <w:lang w:val="sv-SE"/>
              </w:rPr>
              <w:t xml:space="preserve">, </w:t>
            </w:r>
            <w:r>
              <w:rPr>
                <w:lang w:val="sv-SE"/>
              </w:rPr>
              <w:t>faktureringsadress</w:t>
            </w:r>
          </w:p>
          <w:p w:rsidRPr="006A7417" w:rsidR="00575CF7" w:rsidP="00625831" w:rsidRDefault="00575CF7" w14:paraId="0E27B00A" wp14:textId="77777777">
            <w:pPr>
              <w:tabs>
                <w:tab w:val="left" w:pos="0"/>
                <w:tab w:val="left" w:pos="781"/>
                <w:tab w:val="left" w:pos="2592"/>
                <w:tab w:val="left" w:pos="3888"/>
                <w:tab w:val="left" w:pos="5184"/>
                <w:tab w:val="left" w:pos="6480"/>
                <w:tab w:val="left" w:pos="7776"/>
                <w:tab w:val="left" w:pos="9072"/>
              </w:tabs>
              <w:rPr>
                <w:lang w:val="sv-SE"/>
              </w:rPr>
            </w:pPr>
          </w:p>
          <w:p w:rsidRPr="006A7417" w:rsidR="00575CF7" w:rsidP="00625831" w:rsidRDefault="00575CF7" w14:paraId="0DF67EE7" wp14:textId="77777777">
            <w:pPr>
              <w:tabs>
                <w:tab w:val="left" w:pos="0"/>
                <w:tab w:val="left" w:pos="781"/>
                <w:tab w:val="left" w:pos="2592"/>
                <w:tab w:val="left" w:pos="3888"/>
                <w:tab w:val="left" w:pos="5184"/>
                <w:tab w:val="left" w:pos="6480"/>
                <w:tab w:val="left" w:pos="7776"/>
                <w:tab w:val="left" w:pos="9072"/>
              </w:tabs>
              <w:rPr>
                <w:lang w:val="sv-SE"/>
              </w:rPr>
            </w:pPr>
            <w:r>
              <w:rPr>
                <w:lang w:val="sv-SE"/>
              </w:rPr>
              <w:t>Lagringstiden fört och avlägsnandet av uppgifterna sker enligt vattenaffärsverkets arkivbildningsplan.</w:t>
            </w:r>
          </w:p>
        </w:tc>
      </w:tr>
      <w:tr xmlns:wp14="http://schemas.microsoft.com/office/word/2010/wordml" w:rsidRPr="006A7417" w:rsidR="00575CF7" w:rsidTr="6AB5D6DC" w14:paraId="6EE7AFB5"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105E9799"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7. Normala källor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08E632F6" wp14:textId="77777777">
            <w:pPr>
              <w:tabs>
                <w:tab w:val="left" w:pos="0"/>
                <w:tab w:val="left" w:pos="7776"/>
                <w:tab w:val="left" w:pos="9072"/>
              </w:tabs>
              <w:rPr>
                <w:lang w:val="sv-SE"/>
              </w:rPr>
            </w:pPr>
            <w:r w:rsidRPr="006A7417">
              <w:rPr>
                <w:lang w:val="sv-SE"/>
              </w:rPr>
              <w:t>Av kunden</w:t>
            </w:r>
          </w:p>
        </w:tc>
      </w:tr>
      <w:tr xmlns:wp14="http://schemas.microsoft.com/office/word/2010/wordml" w:rsidRPr="006A7417" w:rsidR="00575CF7" w:rsidTr="6AB5D6DC" w14:paraId="1480B2E2"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389B263E"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8. Normalt utlämnande av uppgifter</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595DD18C" wp14:textId="77777777">
            <w:pPr>
              <w:pStyle w:val="Default"/>
              <w:rPr>
                <w:rFonts w:ascii="Times New Roman" w:hAnsi="Times New Roman" w:cs="Times New Roman"/>
                <w:lang w:val="sv-SE"/>
              </w:rPr>
            </w:pPr>
            <w:r w:rsidRPr="006A7417">
              <w:rPr>
                <w:rFonts w:ascii="Times New Roman" w:hAnsi="Times New Roman" w:cs="Times New Roman"/>
                <w:lang w:val="sv-SE"/>
              </w:rPr>
              <w:t xml:space="preserve">Utlämnas inte. (Faktureringen överförs till Lovisa stads försäljningsreskontraprogram </w:t>
            </w:r>
            <w:proofErr w:type="spellStart"/>
            <w:r w:rsidRPr="006A7417">
              <w:rPr>
                <w:rFonts w:ascii="Times New Roman" w:hAnsi="Times New Roman" w:cs="Times New Roman"/>
                <w:lang w:val="sv-SE"/>
              </w:rPr>
              <w:t>Kuntax</w:t>
            </w:r>
            <w:proofErr w:type="spellEnd"/>
            <w:r w:rsidRPr="006A7417">
              <w:rPr>
                <w:rFonts w:ascii="Times New Roman" w:hAnsi="Times New Roman" w:cs="Times New Roman"/>
                <w:lang w:val="sv-SE"/>
              </w:rPr>
              <w:t>.)</w:t>
            </w:r>
          </w:p>
        </w:tc>
      </w:tr>
      <w:tr xmlns:wp14="http://schemas.microsoft.com/office/word/2010/wordml" w:rsidRPr="006A7417" w:rsidR="00575CF7" w:rsidTr="6AB5D6DC" w14:paraId="49654C90"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44A2342B"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9. </w:t>
            </w:r>
            <w:r>
              <w:rPr>
                <w:lang w:val="sv-SE"/>
              </w:rPr>
              <w:t>Överlåtelse</w:t>
            </w:r>
            <w:r w:rsidRPr="006A7417">
              <w:rPr>
                <w:lang w:val="sv-SE"/>
              </w:rPr>
              <w:t xml:space="preserve"> av uppgifter utanför Europeiska Unionen eller Europeiska ekonomiska samarbetsområdet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4E72FCDA" wp14:textId="77777777">
            <w:pPr>
              <w:tabs>
                <w:tab w:val="left" w:pos="0"/>
                <w:tab w:val="left" w:pos="7776"/>
                <w:tab w:val="left" w:pos="9072"/>
              </w:tabs>
              <w:rPr>
                <w:lang w:val="sv-SE"/>
              </w:rPr>
            </w:pPr>
            <w:r>
              <w:rPr>
                <w:lang w:val="sv-SE"/>
              </w:rPr>
              <w:t>Överlåts</w:t>
            </w:r>
            <w:r w:rsidRPr="006A7417">
              <w:rPr>
                <w:lang w:val="sv-SE"/>
              </w:rPr>
              <w:t xml:space="preserve"> inte.</w:t>
            </w:r>
          </w:p>
        </w:tc>
      </w:tr>
      <w:tr xmlns:wp14="http://schemas.microsoft.com/office/word/2010/wordml" w:rsidRPr="00B35D3D" w:rsidR="00575CF7" w:rsidTr="6AB5D6DC" w14:paraId="57C7B0C8"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0C619EDD"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10. Principer för registerskyddet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35478CC5"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Materialet är både elektroniskt och manuellt. Materialet förvaras i övervakat rum i låsförsett skåp eller på webbstation/i ett program som kräver användarrättigheter och inloggning.</w:t>
            </w:r>
          </w:p>
        </w:tc>
      </w:tr>
      <w:tr xmlns:wp14="http://schemas.microsoft.com/office/word/2010/wordml" w:rsidRPr="006A7417" w:rsidR="00575CF7" w:rsidTr="6AB5D6DC" w14:paraId="2FF3E1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20A5DA1F"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11. Rätt till insyn </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0AA2BB8E"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I enlighet med artikel </w:t>
            </w:r>
            <w:r>
              <w:rPr>
                <w:lang w:val="sv-SE"/>
              </w:rPr>
              <w:t>15 i dataskyddsförordningen har var</w:t>
            </w:r>
            <w:r w:rsidRPr="006A7417">
              <w:rPr>
                <w:lang w:val="sv-SE"/>
              </w:rPr>
              <w:t xml:space="preserve"> och en rätt att få veta vilka uppgifter om personen som lagrats i personregistret eller att det inte finns uppgifter om personen i registret.</w:t>
            </w:r>
          </w:p>
          <w:p w:rsidRPr="006A7417" w:rsidR="00575CF7" w:rsidP="00625831" w:rsidRDefault="00575CF7" w14:paraId="60061E4C"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7553F6F5"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Den utsatta tiden för tillhandahållandet av uppgifter eller att ge tilläggsuppgifter som anknyter till begäran om uppgifter är en månad efter att begäran mottagits. Den utsatta tiden kan fortsättas med två månader om begäran om uppgifter är exceptionellt komplicerad och omfattande.</w:t>
            </w:r>
          </w:p>
          <w:p w:rsidRPr="006A7417" w:rsidR="00575CF7" w:rsidP="00625831" w:rsidRDefault="00575CF7" w14:paraId="44EAFD9C"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3FC3264F"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Begäran om insyn ska göras med en elektronisk blankett som finns på Lovisa stads webbplats eller med en egenhändigt undertecknad skriftlig begäran adresserad till </w:t>
            </w:r>
            <w:r>
              <w:rPr>
                <w:lang w:val="sv-SE"/>
              </w:rPr>
              <w:t>den registeransvariga</w:t>
            </w:r>
            <w:r w:rsidRPr="006A7417">
              <w:rPr>
                <w:lang w:val="sv-SE"/>
              </w:rPr>
              <w:t>. I begäran ska man specificera vilka uppgifter man vill ta del av.</w:t>
            </w:r>
          </w:p>
          <w:p w:rsidRPr="006A7417" w:rsidR="00575CF7" w:rsidP="00625831" w:rsidRDefault="00575CF7" w14:paraId="4B94D5A5"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5798B21E"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Den registrerade kan avgiftsfritt kontrollera sina uppgifter en gång per kalenderår.</w:t>
            </w:r>
          </w:p>
          <w:p w:rsidRPr="006A7417" w:rsidR="00575CF7" w:rsidP="00625831" w:rsidRDefault="00575CF7" w14:paraId="3DEEC669"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68E39B65"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Lovisa stad kan helt vägra tillhandahålla uppgifter eller ta ut administrativa kostnader som förorsakats av tillhandahållandet av uppgifter då begäran om uppgifter är upprepade och uppenbart ogrundade eller orimliga.</w:t>
            </w:r>
          </w:p>
          <w:p w:rsidRPr="006A7417" w:rsidR="00575CF7" w:rsidP="00625831" w:rsidRDefault="00575CF7" w14:paraId="0DFAE634"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  </w:t>
            </w:r>
          </w:p>
          <w:p w:rsidRPr="006A7417" w:rsidR="00575CF7" w:rsidP="00625831" w:rsidRDefault="00575CF7" w14:paraId="51DD1074"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Personen som ansvarar för registret ger i enlighet med artikel 12 i dataskyddsförordningen ett skriftligt intyg över en avslagen begäran om insyn. I intyget nämns de orsaker med anledning av vilka begäran om insyn har avslagits. Den berörda personen kan lämna in avslåendet till dataombudsmannen för avgörande.</w:t>
            </w:r>
          </w:p>
        </w:tc>
      </w:tr>
      <w:tr xmlns:wp14="http://schemas.microsoft.com/office/word/2010/wordml" w:rsidRPr="006A7417" w:rsidR="00575CF7" w:rsidTr="6AB5D6DC" w14:paraId="704B58E1" wp14:textId="77777777">
        <w:tc>
          <w:tcPr>
            <w:tcW w:w="2840"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6A144285"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lastRenderedPageBreak/>
              <w:t>12. Rättelse av uppgift</w:t>
            </w:r>
          </w:p>
        </w:tc>
        <w:tc>
          <w:tcPr>
            <w:tcW w:w="7504" w:type="dxa"/>
            <w:tcBorders>
              <w:top w:val="single" w:color="000000" w:themeColor="text1" w:sz="8" w:space="0"/>
              <w:left w:val="single" w:color="000000" w:themeColor="text1" w:sz="8" w:space="0"/>
              <w:bottom w:val="single" w:color="000000" w:themeColor="text1" w:sz="8" w:space="0"/>
              <w:right w:val="single" w:color="000000" w:themeColor="text1" w:sz="8" w:space="0"/>
            </w:tcBorders>
            <w:tcMar/>
            <w:hideMark/>
          </w:tcPr>
          <w:p w:rsidRPr="006A7417" w:rsidR="00575CF7" w:rsidP="00625831" w:rsidRDefault="00575CF7" w14:paraId="4F5827DE"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I enlighet med artikel 16 i dataskyddsförordningen ska registerhållaren utan onödigt dröjsmål på eget initiativ eller på begäran av den registrerade rätta, stryka eller komplettera en sådan uppgift i registret som med tanke på syftet av hanteringen är felaktig, onödig, bristfällig eller föråldrad.</w:t>
            </w:r>
          </w:p>
          <w:p w:rsidRPr="006A7417" w:rsidR="00575CF7" w:rsidP="00625831" w:rsidRDefault="00575CF7" w14:paraId="3656B9AB"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41C74BA2"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 xml:space="preserve">Begäran om rättelse ska göras med en elektronisk blankett som finns på Lovisa stads webbplats eller med en egenhändigt undertecknad skriftlig begäran adresserad till </w:t>
            </w:r>
            <w:r>
              <w:rPr>
                <w:lang w:val="sv-SE"/>
              </w:rPr>
              <w:t>den registeransvariga</w:t>
            </w:r>
            <w:r w:rsidRPr="006A7417">
              <w:rPr>
                <w:lang w:val="sv-SE"/>
              </w:rPr>
              <w:t>. I begäran ska man specificera vilka uppgifter man kräver att ska rättas och med vilken motivering. Rättelserna genomförs utan dröjsmål.</w:t>
            </w:r>
          </w:p>
          <w:p w:rsidRPr="006A7417" w:rsidR="00575CF7" w:rsidP="00625831" w:rsidRDefault="00575CF7" w14:paraId="45FB0818" wp14:textId="77777777">
            <w:pPr>
              <w:tabs>
                <w:tab w:val="left" w:pos="0"/>
                <w:tab w:val="left" w:pos="1296"/>
                <w:tab w:val="left" w:pos="2592"/>
                <w:tab w:val="left" w:pos="3888"/>
                <w:tab w:val="left" w:pos="5184"/>
                <w:tab w:val="left" w:pos="6480"/>
                <w:tab w:val="left" w:pos="7776"/>
                <w:tab w:val="left" w:pos="9072"/>
              </w:tabs>
              <w:rPr>
                <w:lang w:val="sv-SE"/>
              </w:rPr>
            </w:pPr>
          </w:p>
          <w:p w:rsidRPr="006A7417" w:rsidR="00575CF7" w:rsidP="00625831" w:rsidRDefault="00575CF7" w14:paraId="5DBE4374" wp14:textId="77777777">
            <w:pPr>
              <w:tabs>
                <w:tab w:val="left" w:pos="0"/>
                <w:tab w:val="left" w:pos="1296"/>
                <w:tab w:val="left" w:pos="2592"/>
                <w:tab w:val="left" w:pos="3888"/>
                <w:tab w:val="left" w:pos="5184"/>
                <w:tab w:val="left" w:pos="6480"/>
                <w:tab w:val="left" w:pos="7776"/>
                <w:tab w:val="left" w:pos="9072"/>
              </w:tabs>
              <w:rPr>
                <w:lang w:val="sv-SE"/>
              </w:rPr>
            </w:pPr>
            <w:r w:rsidRPr="006A7417">
              <w:rPr>
                <w:lang w:val="sv-SE"/>
              </w:rPr>
              <w:t>Personen som ansvarar för registret ger ett skriftligt intyg över en avslagen begäran om rättelse. I intyget nämns de orsaker med anledning av vilka begäran om rättelse har avslagits. Den berörda personen kan lämna in avslåendet till dataombudsmannen för avgörande.</w:t>
            </w:r>
          </w:p>
        </w:tc>
      </w:tr>
    </w:tbl>
    <w:p xmlns:wp14="http://schemas.microsoft.com/office/word/2010/wordml" w:rsidR="006275CC" w:rsidRDefault="006275CC" w14:paraId="049F31CB" wp14:textId="77777777"/>
    <w:sectPr w:rsidR="006275CC">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trackRevisions w:val="false"/>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CF7"/>
    <w:rsid w:val="00575CF7"/>
    <w:rsid w:val="006275CC"/>
    <w:rsid w:val="00737EC6"/>
    <w:rsid w:val="00A0627A"/>
    <w:rsid w:val="00B35D3D"/>
    <w:rsid w:val="0B07D85D"/>
    <w:rsid w:val="0DDD916F"/>
    <w:rsid w:val="124477BC"/>
    <w:rsid w:val="2191CB83"/>
    <w:rsid w:val="28C419C8"/>
    <w:rsid w:val="2D67B5C5"/>
    <w:rsid w:val="412EA36E"/>
    <w:rsid w:val="444FF1F1"/>
    <w:rsid w:val="579D4CB3"/>
    <w:rsid w:val="5FC7DB2D"/>
    <w:rsid w:val="6AB5D6DC"/>
    <w:rsid w:val="6C9DF09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D713F"/>
  <w15:chartTrackingRefBased/>
  <w15:docId w15:val="{3B1FEB9A-F045-485C-BC4D-35279517C4F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rsid w:val="00575CF7"/>
    <w:pPr>
      <w:spacing w:after="0" w:line="240" w:lineRule="auto"/>
    </w:pPr>
    <w:rPr>
      <w:rFonts w:ascii="Times New Roman" w:hAnsi="Times New Roman" w:eastAsia="Times New Roman" w:cs="Times New Roman"/>
      <w:sz w:val="24"/>
      <w:szCs w:val="24"/>
      <w:lang w:val="en-GB"/>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paragraph" w:styleId="Default" w:customStyle="1">
    <w:name w:val="Default"/>
    <w:rsid w:val="00575CF7"/>
    <w:pPr>
      <w:autoSpaceDE w:val="0"/>
      <w:autoSpaceDN w:val="0"/>
      <w:adjustRightInd w:val="0"/>
      <w:spacing w:after="0" w:line="240" w:lineRule="auto"/>
    </w:pPr>
    <w:rPr>
      <w:rFonts w:ascii="Tahoma" w:hAnsi="Tahoma" w:eastAsia="Times New Roman" w:cs="Tahoma"/>
      <w:color w:val="000000"/>
      <w:sz w:val="24"/>
      <w:szCs w:val="24"/>
      <w:lang w:eastAsia="fi-FI"/>
    </w:rPr>
  </w:style>
  <w:style w:type="paragraph" w:styleId="Eivli">
    <w:name w:val="No Spacing"/>
    <w:uiPriority w:val="1"/>
    <w:qFormat/>
    <w:rsid w:val="00575CF7"/>
    <w:pPr>
      <w:spacing w:after="0" w:line="240" w:lineRule="auto"/>
    </w:pPr>
    <w:rPr>
      <w:rFonts w:ascii="Times New Roman" w:hAnsi="Times New Roman" w:eastAsia="Times New Roman" w:cs="Times New Roman"/>
      <w:sz w:val="24"/>
      <w:szCs w:val="24"/>
      <w:lang w:val="en-GB"/>
    </w:rPr>
  </w:style>
  <w:style w:type="paragraph" w:styleId="paragraph" w:customStyle="1">
    <w:name w:val="paragraph"/>
    <w:basedOn w:val="Normaali"/>
    <w:rsid w:val="00B35D3D"/>
    <w:pPr>
      <w:spacing w:before="100" w:beforeAutospacing="1" w:after="100" w:afterAutospacing="1"/>
    </w:pPr>
    <w:rPr>
      <w:lang w:val="fi-FI" w:eastAsia="fi-FI"/>
    </w:rPr>
  </w:style>
  <w:style w:type="character" w:styleId="normaltextrun" w:customStyle="1">
    <w:name w:val="normaltextrun"/>
    <w:basedOn w:val="Kappaleenoletusfontti"/>
    <w:rsid w:val="00B35D3D"/>
  </w:style>
  <w:style w:type="character" w:styleId="eop" w:customStyle="1">
    <w:name w:val="eop"/>
    <w:basedOn w:val="Kappaleenoletusfontti"/>
    <w:rsid w:val="00B35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720311">
      <w:bodyDiv w:val="1"/>
      <w:marLeft w:val="0"/>
      <w:marRight w:val="0"/>
      <w:marTop w:val="0"/>
      <w:marBottom w:val="0"/>
      <w:divBdr>
        <w:top w:val="none" w:sz="0" w:space="0" w:color="auto"/>
        <w:left w:val="none" w:sz="0" w:space="0" w:color="auto"/>
        <w:bottom w:val="none" w:sz="0" w:space="0" w:color="auto"/>
        <w:right w:val="none" w:sz="0" w:space="0" w:color="auto"/>
      </w:divBdr>
      <w:divsChild>
        <w:div w:id="1534417808">
          <w:marLeft w:val="0"/>
          <w:marRight w:val="0"/>
          <w:marTop w:val="0"/>
          <w:marBottom w:val="0"/>
          <w:divBdr>
            <w:top w:val="none" w:sz="0" w:space="0" w:color="auto"/>
            <w:left w:val="none" w:sz="0" w:space="0" w:color="auto"/>
            <w:bottom w:val="none" w:sz="0" w:space="0" w:color="auto"/>
            <w:right w:val="none" w:sz="0" w:space="0" w:color="auto"/>
          </w:divBdr>
        </w:div>
        <w:div w:id="1144203115">
          <w:marLeft w:val="0"/>
          <w:marRight w:val="0"/>
          <w:marTop w:val="0"/>
          <w:marBottom w:val="0"/>
          <w:divBdr>
            <w:top w:val="none" w:sz="0" w:space="0" w:color="auto"/>
            <w:left w:val="none" w:sz="0" w:space="0" w:color="auto"/>
            <w:bottom w:val="none" w:sz="0" w:space="0" w:color="auto"/>
            <w:right w:val="none" w:sz="0" w:space="0" w:color="auto"/>
          </w:divBdr>
        </w:div>
        <w:div w:id="1175143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image" Target="media/image1.emf"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4296F6D4717B1047AB1B1B451BB5BDD1" ma:contentTypeVersion="2" ma:contentTypeDescription="Luo uusi asiakirja." ma:contentTypeScope="" ma:versionID="0edabe18837a5288eade2ab96cf5a76f">
  <xsd:schema xmlns:xsd="http://www.w3.org/2001/XMLSchema" xmlns:xs="http://www.w3.org/2001/XMLSchema" xmlns:p="http://schemas.microsoft.com/office/2006/metadata/properties" xmlns:ns2="8c317588-8ca2-43f8-b633-439a6f189011" targetNamespace="http://schemas.microsoft.com/office/2006/metadata/properties" ma:root="true" ma:fieldsID="f6101a35ee97c0081cf8475651c0847e" ns2:_="">
    <xsd:import namespace="8c317588-8ca2-43f8-b633-439a6f1890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317588-8ca2-43f8-b633-439a6f1890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EF293B-5311-463F-8E50-7A2FD5B78181}"/>
</file>

<file path=customXml/itemProps2.xml><?xml version="1.0" encoding="utf-8"?>
<ds:datastoreItem xmlns:ds="http://schemas.openxmlformats.org/officeDocument/2006/customXml" ds:itemID="{7B61D80D-DE0B-4B2D-8103-9DB04D6DB093}">
  <ds:schemaRefs>
    <ds:schemaRef ds:uri="http://schemas.microsoft.com/sharepoint/v3/contenttype/forms"/>
  </ds:schemaRefs>
</ds:datastoreItem>
</file>

<file path=customXml/itemProps3.xml><?xml version="1.0" encoding="utf-8"?>
<ds:datastoreItem xmlns:ds="http://schemas.openxmlformats.org/officeDocument/2006/customXml" ds:itemID="{2432171C-3478-4BDA-87A6-F4400EA5AB2E}">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Loviisan kaupunki - Lovisa stad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Mika Ikonen</dc:creator>
  <cp:keywords/>
  <dc:description/>
  <cp:lastModifiedBy>Gunilla Törnblom</cp:lastModifiedBy>
  <cp:revision>9</cp:revision>
  <dcterms:created xsi:type="dcterms:W3CDTF">2018-05-24T16:07:00Z</dcterms:created>
  <dcterms:modified xsi:type="dcterms:W3CDTF">2020-09-01T08:40:09Z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0x0101004296F6D4717B1047AB1B1B451BB5BDD1</vt:lpwstr>
  </property>
</Properties>
</file>