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9A6252" w:rsidR="00AE562B" w:rsidP="00444F42" w:rsidRDefault="00AE562B" w14:paraId="672A6659" wp14:textId="77777777">
      <w:pPr>
        <w:rPr>
          <w:lang w:val="sv-SE"/>
        </w:rPr>
      </w:pPr>
    </w:p>
    <w:p xmlns:wp14="http://schemas.microsoft.com/office/word/2010/wordml" w:rsidRPr="00E70A0B" w:rsidR="00F8215B" w:rsidP="526BC59A" w:rsidRDefault="00F8215B" w14:paraId="6ABFC71C" wp14:textId="7AE38C45">
      <w:pPr>
        <w:pStyle w:val="Normaali"/>
        <w:bidi w:val="0"/>
        <w:spacing w:before="0" w:beforeAutospacing="off" w:after="0" w:afterAutospacing="off" w:line="240" w:lineRule="auto"/>
        <w:ind w:left="5760" w:right="0"/>
        <w:jc w:val="left"/>
        <w:rPr>
          <w:color w:val="000000" w:themeColor="text1" w:themeTint="FF" w:themeShade="FF"/>
          <w:lang w:val="sv-SE" w:eastAsia="fi-FI"/>
        </w:rPr>
      </w:pPr>
      <w:r w:rsidRPr="00E70A0B">
        <w:rPr>
          <w:b/>
          <w:noProof/>
          <w:sz w:val="28"/>
          <w:lang w:val="fi-FI" w:eastAsia="fi-FI"/>
        </w:rPr>
        <w:drawing>
          <wp:anchor xmlns:wp14="http://schemas.microsoft.com/office/word/2010/wordprocessingDrawing" distT="0" distB="0" distL="114300" distR="114300" simplePos="0" relativeHeight="251656704" behindDoc="1" locked="0" layoutInCell="1" allowOverlap="1" wp14:anchorId="2658F271" wp14:editId="3D59AB8C">
            <wp:simplePos x="0" y="0"/>
            <wp:positionH relativeFrom="column">
              <wp:posOffset>3810</wp:posOffset>
            </wp:positionH>
            <wp:positionV relativeFrom="paragraph">
              <wp:posOffset>-671195</wp:posOffset>
            </wp:positionV>
            <wp:extent cx="1409700" cy="709295"/>
            <wp:effectExtent l="0" t="0" r="0" b="0"/>
            <wp:wrapNone/>
            <wp:docPr id="2" name="Picture 2"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9" cstate="print"/>
                    <a:srcRect/>
                    <a:stretch>
                      <a:fillRect/>
                    </a:stretch>
                  </pic:blipFill>
                  <pic:spPr bwMode="auto">
                    <a:xfrm>
                      <a:off x="0" y="0"/>
                      <a:ext cx="1409700" cy="709295"/>
                    </a:xfrm>
                    <a:prstGeom prst="rect">
                      <a:avLst/>
                    </a:prstGeom>
                    <a:noFill/>
                    <a:ln w="9525">
                      <a:noFill/>
                      <a:miter lim="800000"/>
                      <a:headEnd/>
                      <a:tailEnd/>
                    </a:ln>
                  </pic:spPr>
                </pic:pic>
              </a:graphicData>
            </a:graphic>
          </wp:anchor>
        </w:drawing>
      </w:r>
      <w:r w:rsidRPr="526BC59A" w:rsidR="00F8215B">
        <w:rPr>
          <w:b w:val="1"/>
          <w:bCs w:val="1"/>
          <w:lang w:val="sv-SE"/>
        </w:rPr>
        <w:t xml:space="preserve">DATASKYDDSREGISTER </w:t>
      </w:r>
      <w:r w:rsidRPr="526BC59A" w:rsidR="75E763B2">
        <w:rPr>
          <w:sz w:val="20"/>
          <w:szCs w:val="20"/>
          <w:lang w:val="sv-SE"/>
        </w:rPr>
        <w:t>09/2020</w:t>
      </w:r>
    </w:p>
    <w:p xmlns:wp14="http://schemas.microsoft.com/office/word/2010/wordml" w:rsidRPr="00E70A0B" w:rsidR="00F8215B" w:rsidP="00F8215B" w:rsidRDefault="00F8215B"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F8215B" w:rsidP="00F8215B" w:rsidRDefault="00F8215B" w14:paraId="5ADF4ACB"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EU:s allmänna dataskyddsförordning (EU)</w:t>
      </w:r>
    </w:p>
    <w:p xmlns:wp14="http://schemas.microsoft.com/office/word/2010/wordml" w:rsidRPr="00F8215B" w:rsidR="00AE562B" w:rsidP="00F8215B" w:rsidRDefault="00F8215B" w14:paraId="251D5FE0" wp14:textId="77777777">
      <w:pPr>
        <w:autoSpaceDE w:val="0"/>
        <w:autoSpaceDN w:val="0"/>
        <w:adjustRightInd w:val="0"/>
        <w:ind w:left="5040" w:firstLine="720"/>
        <w:rPr>
          <w:b/>
          <w:i/>
          <w:lang w:val="sv-SE"/>
        </w:rPr>
      </w:pPr>
      <w:r w:rsidRPr="00E70A0B">
        <w:rPr>
          <w:i/>
          <w:color w:val="000000"/>
          <w:sz w:val="22"/>
          <w:szCs w:val="22"/>
          <w:lang w:val="sv-SE" w:eastAsia="fi-FI"/>
        </w:rPr>
        <w:t>2016/679</w:t>
      </w:r>
      <w:r w:rsidRPr="009A6252" w:rsidR="00AE562B">
        <w:rPr>
          <w:i/>
          <w:color w:val="000000"/>
          <w:lang w:val="sv-SE" w:eastAsia="fi-FI"/>
        </w:rPr>
        <w:t xml:space="preserve">) </w:t>
      </w:r>
      <w:r w:rsidRPr="009A6252" w:rsidR="00AE562B">
        <w:rPr>
          <w:b/>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9A6252" w:rsidR="00AE562B" w:rsidTr="775D6277" w14:paraId="15EBA854"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9A6252" w:rsidP="00444F42" w:rsidRDefault="009A6252"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9A6252" w:rsidR="00AE562B" w:rsidP="002467C2" w:rsidRDefault="00AE562B" w14:paraId="3525539B" wp14:textId="49E27F33">
            <w:pPr>
              <w:tabs>
                <w:tab w:val="left" w:pos="0"/>
                <w:tab w:val="left" w:pos="1296"/>
                <w:tab w:val="left" w:pos="2592"/>
                <w:tab w:val="left" w:pos="3888"/>
                <w:tab w:val="left" w:pos="5184"/>
                <w:tab w:val="left" w:pos="6480"/>
                <w:tab w:val="left" w:pos="7776"/>
                <w:tab w:val="left" w:pos="9072"/>
              </w:tabs>
              <w:rPr>
                <w:lang w:val="sv-SE"/>
              </w:rPr>
            </w:pPr>
            <w:r w:rsidRPr="775D6277" w:rsidR="00AE562B">
              <w:rPr>
                <w:lang w:val="sv-SE"/>
              </w:rPr>
              <w:t xml:space="preserve">1. Registrets namn </w:t>
            </w:r>
            <w:r w:rsidRPr="775D6277" w:rsidR="009A6252">
              <w:rPr>
                <w:lang w:val="sv-SE"/>
              </w:rPr>
              <w:t xml:space="preserve">              </w:t>
            </w:r>
            <w:r w:rsidRPr="775D6277" w:rsidR="002467C2">
              <w:rPr>
                <w:lang w:val="sv-SE"/>
              </w:rPr>
              <w:t xml:space="preserve">   </w:t>
            </w:r>
            <w:r w:rsidRPr="775D6277" w:rsidR="00AE562B">
              <w:rPr>
                <w:lang w:val="sv-SE"/>
              </w:rPr>
              <w:t xml:space="preserve">Lovisa </w:t>
            </w:r>
            <w:r w:rsidRPr="775D6277" w:rsidR="00AE562B">
              <w:rPr>
                <w:lang w:val="sv-SE"/>
              </w:rPr>
              <w:t>stadsmuseums</w:t>
            </w:r>
            <w:r w:rsidRPr="775D6277" w:rsidR="00AE562B">
              <w:rPr>
                <w:lang w:val="sv-SE"/>
              </w:rPr>
              <w:t xml:space="preserve"> kundregister</w:t>
            </w:r>
          </w:p>
        </w:tc>
      </w:tr>
      <w:tr xmlns:wp14="http://schemas.microsoft.com/office/word/2010/wordml" w:rsidRPr="009A6252" w:rsidR="00444F42" w:rsidTr="775D6277" w14:paraId="4894DFC4"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hideMark/>
          </w:tcPr>
          <w:p w:rsidRPr="009A6252" w:rsidR="00444F42" w:rsidP="00170B06" w:rsidRDefault="00444F42" w14:paraId="577BDF55"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2. </w:t>
            </w:r>
            <w:r w:rsidR="00823ED4">
              <w:rPr>
                <w:lang w:val="sv-SE"/>
              </w:rPr>
              <w:t>Registeransvarig</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A6252" w:rsidR="00444F42" w:rsidP="00BF71F8" w:rsidRDefault="00444F42" w14:paraId="21F6A4B8"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Lovisa stad </w:t>
            </w:r>
          </w:p>
        </w:tc>
      </w:tr>
      <w:tr xmlns:wp14="http://schemas.microsoft.com/office/word/2010/wordml" w:rsidRPr="009A6252" w:rsidR="00444F42" w:rsidTr="775D6277" w14:paraId="0553F0A2" wp14:textId="77777777">
        <w:trPr>
          <w:cantSplit/>
        </w:trPr>
        <w:tc>
          <w:tcPr>
            <w:tcW w:w="2840" w:type="dxa"/>
            <w:vMerge/>
            <w:tcBorders/>
            <w:tcMar/>
            <w:hideMark/>
          </w:tcPr>
          <w:p w:rsidRPr="009A6252" w:rsidR="00444F42" w:rsidP="00444F42" w:rsidRDefault="00444F42" w14:paraId="5DAB6C7B"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A6252" w:rsidR="00444F42" w:rsidP="00444F42" w:rsidRDefault="00444F42" w14:paraId="02EB378F" wp14:textId="759730FD">
            <w:pPr>
              <w:spacing w:line="120" w:lineRule="exact"/>
              <w:rPr>
                <w:lang w:val="sv-SE"/>
              </w:rPr>
            </w:pPr>
            <w:r w:rsidRPr="775D6277" w:rsidR="6B967FE8">
              <w:rPr>
                <w:lang w:val="sv-SE"/>
              </w:rPr>
              <w:t>PB 77, 07901 Lovisa</w:t>
            </w:r>
          </w:p>
          <w:p w:rsidRPr="009A6252" w:rsidR="00444F42" w:rsidP="00444F42" w:rsidRDefault="00444F42" w14:paraId="62601E15"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Besöksadress: Parkgatan 2</w:t>
            </w:r>
          </w:p>
          <w:p w:rsidRPr="009A6252" w:rsidR="00444F42" w:rsidP="00444F42" w:rsidRDefault="00444F42" w14:paraId="61FD82E1" wp14:textId="77777777">
            <w:pPr>
              <w:tabs>
                <w:tab w:val="left" w:pos="0"/>
                <w:tab w:val="left" w:pos="7776"/>
                <w:tab w:val="left" w:pos="9072"/>
              </w:tabs>
              <w:rPr>
                <w:lang w:val="sv-SE"/>
              </w:rPr>
            </w:pPr>
            <w:r w:rsidRPr="009A6252">
              <w:rPr>
                <w:lang w:val="sv-SE"/>
              </w:rPr>
              <w:t>tfn 040</w:t>
            </w:r>
            <w:r w:rsidRPr="009A6252" w:rsidR="009A6252">
              <w:rPr>
                <w:lang w:val="sv-SE"/>
              </w:rPr>
              <w:t> </w:t>
            </w:r>
            <w:r w:rsidRPr="009A6252">
              <w:rPr>
                <w:lang w:val="sv-SE"/>
              </w:rPr>
              <w:t>587</w:t>
            </w:r>
            <w:r w:rsidRPr="009A6252" w:rsidR="009A6252">
              <w:rPr>
                <w:lang w:val="sv-SE"/>
              </w:rPr>
              <w:t xml:space="preserve"> </w:t>
            </w:r>
            <w:r w:rsidRPr="009A6252">
              <w:rPr>
                <w:lang w:val="sv-SE"/>
              </w:rPr>
              <w:t>48</w:t>
            </w:r>
            <w:r w:rsidRPr="009A6252" w:rsidR="009A6252">
              <w:rPr>
                <w:lang w:val="sv-SE"/>
              </w:rPr>
              <w:t xml:space="preserve"> </w:t>
            </w:r>
            <w:r w:rsidRPr="009A6252">
              <w:rPr>
                <w:lang w:val="sv-SE"/>
              </w:rPr>
              <w:t>25</w:t>
            </w:r>
          </w:p>
        </w:tc>
      </w:tr>
      <w:tr xmlns:wp14="http://schemas.microsoft.com/office/word/2010/wordml" w:rsidRPr="009A6252" w:rsidR="00444F42" w:rsidTr="775D6277" w14:paraId="76C56FCF"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hideMark/>
          </w:tcPr>
          <w:p w:rsidRPr="009A6252" w:rsidR="00444F42" w:rsidP="00170B06" w:rsidRDefault="00444F42" w14:paraId="1582A984"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A6252" w:rsidR="00444F42" w:rsidP="00444F42" w:rsidRDefault="00BF71F8" w14:paraId="4D31507A" wp14:textId="38EB8D74">
            <w:pPr>
              <w:tabs>
                <w:tab w:val="left" w:pos="0"/>
                <w:tab w:val="left" w:pos="1296"/>
                <w:tab w:val="left" w:pos="2592"/>
                <w:tab w:val="left" w:pos="3888"/>
                <w:tab w:val="left" w:pos="5184"/>
                <w:tab w:val="left" w:pos="6480"/>
                <w:tab w:val="left" w:pos="7776"/>
                <w:tab w:val="left" w:pos="9072"/>
              </w:tabs>
              <w:rPr>
                <w:lang w:val="sv-SE"/>
              </w:rPr>
            </w:pPr>
            <w:r w:rsidRPr="775D6277" w:rsidR="00BF71F8">
              <w:rPr>
                <w:lang w:val="sv-SE"/>
              </w:rPr>
              <w:t>Registeransvarig</w:t>
            </w:r>
            <w:r w:rsidRPr="775D6277" w:rsidR="00BF71F8">
              <w:rPr>
                <w:lang w:val="sv-SE"/>
              </w:rPr>
              <w:t xml:space="preserve">: </w:t>
            </w:r>
            <w:r w:rsidRPr="775D6277" w:rsidR="00BF71F8">
              <w:rPr>
                <w:lang w:val="sv-SE"/>
              </w:rPr>
              <w:t xml:space="preserve">Direktören för centralen för bildning och </w:t>
            </w:r>
            <w:r w:rsidRPr="775D6277" w:rsidR="00BF71F8">
              <w:rPr>
                <w:lang w:val="sv-SE"/>
              </w:rPr>
              <w:t>välfär</w:t>
            </w:r>
            <w:r w:rsidRPr="775D6277" w:rsidR="7CE45891">
              <w:rPr>
                <w:lang w:val="sv-SE"/>
              </w:rPr>
              <w:t>d</w:t>
            </w:r>
            <w:bookmarkStart w:name="_GoBack" w:id="0"/>
            <w:bookmarkEnd w:id="0"/>
          </w:p>
        </w:tc>
      </w:tr>
      <w:tr xmlns:wp14="http://schemas.microsoft.com/office/word/2010/wordml" w:rsidRPr="009A6252" w:rsidR="00BF71F8" w:rsidTr="775D6277" w14:paraId="71E6C941" wp14:textId="77777777">
        <w:trPr>
          <w:cantSplit/>
          <w:trHeight w:val="896"/>
        </w:trPr>
        <w:tc>
          <w:tcPr>
            <w:tcW w:w="2840" w:type="dxa"/>
            <w:tcBorders>
              <w:top w:val="single" w:color="000000" w:themeColor="text1" w:sz="8" w:space="0"/>
              <w:left w:val="single" w:color="000000" w:themeColor="text1" w:sz="8" w:space="0"/>
              <w:bottom w:val="nil"/>
              <w:right w:val="single" w:color="000000" w:themeColor="text1" w:sz="8" w:space="0"/>
            </w:tcBorders>
            <w:tcMar/>
            <w:hideMark/>
          </w:tcPr>
          <w:p w:rsidRPr="009A6252" w:rsidR="00BF71F8" w:rsidP="00BF71F8" w:rsidRDefault="00BF71F8" w14:paraId="5EA76D72" wp14:textId="77777777">
            <w:pPr>
              <w:pStyle w:val="Eivli"/>
              <w:rPr>
                <w:lang w:val="sv-SE"/>
              </w:rPr>
            </w:pPr>
            <w:r w:rsidRPr="009A6252">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BF71F8" w:rsidP="00BF71F8" w:rsidRDefault="00BF71F8" w14:paraId="7C7F2E8C" wp14:textId="4E236AA9">
            <w:pPr>
              <w:tabs>
                <w:tab w:val="left" w:pos="0"/>
                <w:tab w:val="left" w:pos="1296"/>
                <w:tab w:val="left" w:pos="2592"/>
                <w:tab w:val="left" w:pos="3888"/>
                <w:tab w:val="left" w:pos="5184"/>
                <w:tab w:val="left" w:pos="6480"/>
                <w:tab w:val="left" w:pos="7776"/>
                <w:tab w:val="left" w:pos="9072"/>
              </w:tabs>
              <w:rPr>
                <w:lang w:val="sv-SE"/>
              </w:rPr>
            </w:pPr>
            <w:r w:rsidRPr="775D6277" w:rsidR="00BF71F8">
              <w:rPr>
                <w:lang w:val="sv-SE"/>
              </w:rPr>
              <w:t xml:space="preserve">Kontaktperson: </w:t>
            </w:r>
            <w:proofErr w:type="spellStart"/>
            <w:r w:rsidR="00BF71F8">
              <w:rPr/>
              <w:t>Musei</w:t>
            </w:r>
            <w:r w:rsidR="00BF71F8">
              <w:rPr/>
              <w:t>assistent</w:t>
            </w:r>
            <w:proofErr w:type="spellEnd"/>
            <w:r w:rsidRPr="775D6277" w:rsidR="00BF71F8">
              <w:rPr>
                <w:lang w:val="sv-SE"/>
              </w:rPr>
              <w:t xml:space="preserve"> </w:t>
            </w:r>
          </w:p>
          <w:p w:rsidR="54F696CF" w:rsidP="775D6277" w:rsidRDefault="54F696CF" w14:paraId="1B66A0AE" w14:textId="776216A9">
            <w:pPr>
              <w:pStyle w:val="Normaali"/>
              <w:rPr>
                <w:lang w:val="sv-SE"/>
              </w:rPr>
            </w:pPr>
            <w:r w:rsidRPr="775D6277" w:rsidR="54F696CF">
              <w:rPr>
                <w:lang w:val="sv-SE"/>
              </w:rPr>
              <w:t>PB 77, 07901 Lovisa</w:t>
            </w:r>
          </w:p>
          <w:p w:rsidR="00BF71F8" w:rsidP="00BF71F8" w:rsidRDefault="00BF71F8" w14:paraId="6FAC0608" wp14:textId="77777777">
            <w:pPr>
              <w:tabs>
                <w:tab w:val="left" w:pos="0"/>
                <w:tab w:val="left" w:pos="1296"/>
                <w:tab w:val="left" w:pos="2592"/>
                <w:tab w:val="left" w:pos="3888"/>
                <w:tab w:val="left" w:pos="5184"/>
                <w:tab w:val="left" w:pos="6480"/>
                <w:tab w:val="left" w:pos="7776"/>
                <w:tab w:val="left" w:pos="9072"/>
              </w:tabs>
              <w:rPr>
                <w:lang w:val="sv-SE"/>
              </w:rPr>
            </w:pPr>
            <w:r>
              <w:rPr>
                <w:lang w:val="sv-SE"/>
              </w:rPr>
              <w:t>Besöksadress: Parkgatan 2</w:t>
            </w:r>
          </w:p>
          <w:p w:rsidRPr="00692530" w:rsidR="00BF71F8" w:rsidP="00BF71F8" w:rsidRDefault="00BF71F8" w14:paraId="69C149D7" wp14:textId="77777777">
            <w:pPr>
              <w:spacing w:line="276" w:lineRule="auto"/>
              <w:rPr>
                <w:lang w:val="sv-SE"/>
              </w:rPr>
            </w:pPr>
            <w:r w:rsidRPr="00692530">
              <w:rPr>
                <w:lang w:val="sv-SE"/>
              </w:rPr>
              <w:t>tfn (019) 555 1 (växel)</w:t>
            </w:r>
          </w:p>
          <w:p w:rsidRPr="009A6252" w:rsidR="00BF71F8" w:rsidP="00BF71F8" w:rsidRDefault="00BF71F8" w14:paraId="7CAA7329" wp14:textId="0BBC54DA">
            <w:pPr>
              <w:tabs>
                <w:tab w:val="left" w:pos="0"/>
                <w:tab w:val="left" w:pos="1296"/>
                <w:tab w:val="left" w:pos="2592"/>
                <w:tab w:val="left" w:pos="3888"/>
                <w:tab w:val="left" w:pos="5184"/>
                <w:tab w:val="left" w:pos="6480"/>
                <w:tab w:val="left" w:pos="7776"/>
                <w:tab w:val="left" w:pos="9072"/>
              </w:tabs>
              <w:rPr>
                <w:lang w:val="sv-SE"/>
              </w:rPr>
            </w:pPr>
            <w:r w:rsidRPr="526BC59A" w:rsidR="00BF71F8">
              <w:rPr>
                <w:lang w:val="en-US"/>
              </w:rPr>
              <w:t xml:space="preserve">e-post: </w:t>
            </w:r>
            <w:r w:rsidRPr="526BC59A" w:rsidR="47DD74D6">
              <w:rPr>
                <w:lang w:val="en-US"/>
              </w:rPr>
              <w:t>kaupunki</w:t>
            </w:r>
            <w:r w:rsidRPr="526BC59A" w:rsidR="00BF71F8">
              <w:rPr>
                <w:lang w:val="en-US"/>
              </w:rPr>
              <w:t>@loviisa.fi</w:t>
            </w:r>
          </w:p>
        </w:tc>
      </w:tr>
      <w:tr xmlns:wp14="http://schemas.microsoft.com/office/word/2010/wordml" w:rsidRPr="009A6252" w:rsidR="00444F42" w:rsidTr="775D6277" w14:paraId="70A81CAF"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5C5B2C04"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444F42" w:rsidRDefault="00444F42" w14:paraId="7370F43B" wp14:textId="77777777">
            <w:pPr>
              <w:tabs>
                <w:tab w:val="left" w:pos="0"/>
                <w:tab w:val="left" w:pos="7776"/>
                <w:tab w:val="left" w:pos="9072"/>
              </w:tabs>
              <w:rPr>
                <w:lang w:val="sv-SE"/>
              </w:rPr>
            </w:pPr>
            <w:r w:rsidRPr="009A6252">
              <w:rPr>
                <w:lang w:val="sv-SE"/>
              </w:rPr>
              <w:t>Utskick av information om museets händelser och inbjudningar till utställningsvernissage</w:t>
            </w:r>
            <w:r w:rsidR="002467C2">
              <w:rPr>
                <w:lang w:val="sv-SE"/>
              </w:rPr>
              <w:t>r</w:t>
            </w:r>
            <w:r w:rsidRPr="009A6252">
              <w:rPr>
                <w:lang w:val="sv-SE"/>
              </w:rPr>
              <w:t>. Enbart internt bruk. Uppgifter ges inte till tredje part.</w:t>
            </w:r>
          </w:p>
        </w:tc>
      </w:tr>
      <w:tr xmlns:wp14="http://schemas.microsoft.com/office/word/2010/wordml" w:rsidRPr="009A6252" w:rsidR="00444F42" w:rsidTr="775D6277" w14:paraId="1DA51BD3"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27F4C5E1"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6. Registrets datainnehåll</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444F42" w:rsidRDefault="00444F42" w14:paraId="1F085736" wp14:textId="77777777">
            <w:pPr>
              <w:tabs>
                <w:tab w:val="left" w:pos="0"/>
                <w:tab w:val="left" w:pos="781"/>
                <w:tab w:val="left" w:pos="2592"/>
                <w:tab w:val="left" w:pos="3888"/>
                <w:tab w:val="left" w:pos="5184"/>
                <w:tab w:val="left" w:pos="6480"/>
                <w:tab w:val="left" w:pos="7776"/>
                <w:tab w:val="left" w:pos="9072"/>
              </w:tabs>
              <w:rPr>
                <w:lang w:val="sv-SE"/>
              </w:rPr>
            </w:pPr>
            <w:r w:rsidRPr="009A6252">
              <w:rPr>
                <w:lang w:val="sv-SE"/>
              </w:rPr>
              <w:t>Namn och adress</w:t>
            </w:r>
          </w:p>
        </w:tc>
      </w:tr>
      <w:tr xmlns:wp14="http://schemas.microsoft.com/office/word/2010/wordml" w:rsidRPr="009A6252" w:rsidR="00444F42" w:rsidTr="775D6277" w14:paraId="582E5EA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0655B3BA"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7. Normala källor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9C0B22" w:rsidRDefault="00444F42" w14:paraId="753B7636" wp14:textId="77777777">
            <w:pPr>
              <w:tabs>
                <w:tab w:val="left" w:pos="0"/>
                <w:tab w:val="left" w:pos="7776"/>
                <w:tab w:val="left" w:pos="9072"/>
              </w:tabs>
              <w:rPr>
                <w:lang w:val="sv-SE"/>
              </w:rPr>
            </w:pPr>
            <w:r w:rsidRPr="009A6252">
              <w:rPr>
                <w:lang w:val="sv-SE"/>
              </w:rPr>
              <w:t>Museets inbjudningslista som varit i bruk i flera år. Från och med 2018 har listan enbart kompletteras med skriftlig tillåtelse av kunden, oftast i samband med donationskontrakt.</w:t>
            </w:r>
          </w:p>
        </w:tc>
      </w:tr>
      <w:tr xmlns:wp14="http://schemas.microsoft.com/office/word/2010/wordml" w:rsidRPr="009A6252" w:rsidR="00444F42" w:rsidTr="775D6277" w14:paraId="5F248A99"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389B263E"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444F42" w:rsidRDefault="00444F42" w14:paraId="14C59941" wp14:textId="77777777">
            <w:pPr>
              <w:pStyle w:val="Default"/>
              <w:rPr>
                <w:rFonts w:ascii="Times New Roman" w:hAnsi="Times New Roman" w:cs="Times New Roman"/>
                <w:lang w:val="sv-SE"/>
              </w:rPr>
            </w:pPr>
            <w:r w:rsidRPr="009A6252">
              <w:rPr>
                <w:rFonts w:ascii="Times New Roman" w:hAnsi="Times New Roman" w:cs="Times New Roman"/>
                <w:lang w:val="sv-SE"/>
              </w:rPr>
              <w:t>Nej</w:t>
            </w:r>
          </w:p>
        </w:tc>
      </w:tr>
      <w:tr xmlns:wp14="http://schemas.microsoft.com/office/word/2010/wordml" w:rsidRPr="009A6252" w:rsidR="00444F42" w:rsidTr="775D6277" w14:paraId="59625029"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234B32" w:rsidRDefault="00444F42" w14:paraId="44A2342B"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9. </w:t>
            </w:r>
            <w:r w:rsidR="00234B32">
              <w:rPr>
                <w:lang w:val="sv-SE"/>
              </w:rPr>
              <w:t>Överlåtelse</w:t>
            </w:r>
            <w:r w:rsidRPr="009A6252">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444F42" w:rsidRDefault="00444F42" w14:paraId="1E808620" wp14:textId="77777777">
            <w:pPr>
              <w:tabs>
                <w:tab w:val="left" w:pos="0"/>
                <w:tab w:val="left" w:pos="7776"/>
                <w:tab w:val="left" w:pos="9072"/>
              </w:tabs>
              <w:rPr>
                <w:lang w:val="sv-SE"/>
              </w:rPr>
            </w:pPr>
            <w:r w:rsidRPr="009A6252">
              <w:rPr>
                <w:lang w:val="sv-SE"/>
              </w:rPr>
              <w:t>Nej</w:t>
            </w:r>
          </w:p>
        </w:tc>
      </w:tr>
      <w:tr xmlns:wp14="http://schemas.microsoft.com/office/word/2010/wordml" w:rsidRPr="009A6252" w:rsidR="00444F42" w:rsidTr="775D6277" w14:paraId="7678B74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0C619EDD"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A70DDB" w:rsidRDefault="00DA240F" w14:paraId="7B5F29DD"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Uppgifterna bevaras digitalt på kontaktpersonens </w:t>
            </w:r>
            <w:r>
              <w:rPr>
                <w:lang w:val="sv-SE"/>
              </w:rPr>
              <w:t>station</w:t>
            </w:r>
            <w:r w:rsidRPr="009A6252">
              <w:rPr>
                <w:lang w:val="sv-SE"/>
              </w:rPr>
              <w:t xml:space="preserve"> </w:t>
            </w:r>
            <w:r>
              <w:rPr>
                <w:lang w:val="sv-SE"/>
              </w:rPr>
              <w:t>Z:</w:t>
            </w:r>
            <w:r w:rsidRPr="009A6252">
              <w:rPr>
                <w:lang w:val="sv-SE"/>
              </w:rPr>
              <w:t xml:space="preserve"> i Lovisa stads nätverk där enbart åtkomst med användar</w:t>
            </w:r>
            <w:r w:rsidR="007F1E77">
              <w:rPr>
                <w:lang w:val="sv-SE"/>
              </w:rPr>
              <w:t>identifikation</w:t>
            </w:r>
            <w:r w:rsidRPr="009A6252">
              <w:rPr>
                <w:lang w:val="sv-SE"/>
              </w:rPr>
              <w:t xml:space="preserve"> och lösenord är möjlig. </w:t>
            </w:r>
            <w:r w:rsidRPr="009A6252" w:rsidR="00444F42">
              <w:rPr>
                <w:lang w:val="sv-SE"/>
              </w:rPr>
              <w:t>Skriftliga donationsblanketter med adressuppgifter bevaras i en mapp på museets kansli</w:t>
            </w:r>
            <w:r w:rsidR="00A70DDB">
              <w:rPr>
                <w:lang w:val="sv-SE"/>
              </w:rPr>
              <w:t xml:space="preserve"> där det finns personal närvarande</w:t>
            </w:r>
            <w:r w:rsidRPr="009A6252" w:rsidR="00444F42">
              <w:rPr>
                <w:lang w:val="sv-SE"/>
              </w:rPr>
              <w:t>.</w:t>
            </w:r>
          </w:p>
        </w:tc>
      </w:tr>
      <w:tr xmlns:wp14="http://schemas.microsoft.com/office/word/2010/wordml" w:rsidRPr="009A6252" w:rsidR="00444F42" w:rsidTr="775D6277" w14:paraId="09B94D86"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20A5DA1F"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F8215B" w:rsidP="00F8215B" w:rsidRDefault="00F8215B"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F8215B" w:rsidP="00F8215B" w:rsidRDefault="00F8215B" w14:paraId="6A05A80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F8215B" w:rsidP="00F8215B" w:rsidRDefault="00F8215B"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F8215B" w:rsidP="00F8215B" w:rsidRDefault="00F8215B"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E70A0B" w:rsidR="00F8215B" w:rsidP="00F8215B" w:rsidRDefault="00F8215B"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F8215B" w:rsidP="00F8215B" w:rsidRDefault="00F8215B" w14:paraId="41C8F396" wp14:textId="77777777">
            <w:pPr>
              <w:tabs>
                <w:tab w:val="left" w:pos="0"/>
                <w:tab w:val="left" w:pos="1296"/>
                <w:tab w:val="left" w:pos="2592"/>
                <w:tab w:val="left" w:pos="3888"/>
                <w:tab w:val="left" w:pos="5184"/>
                <w:tab w:val="left" w:pos="6480"/>
                <w:tab w:val="left" w:pos="7776"/>
                <w:tab w:val="left" w:pos="9072"/>
              </w:tabs>
              <w:rPr>
                <w:lang w:val="sv-SE"/>
              </w:rPr>
            </w:pPr>
          </w:p>
          <w:p w:rsidRPr="00E70A0B" w:rsidR="00F8215B" w:rsidP="00F8215B" w:rsidRDefault="00F8215B"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F8215B" w:rsidP="00F8215B" w:rsidRDefault="00F8215B" w14:paraId="72A3D3E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F8215B" w:rsidP="00F8215B" w:rsidRDefault="00F8215B"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F8215B" w:rsidP="00F8215B" w:rsidRDefault="00F8215B"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9A6252" w:rsidR="00444F42" w:rsidP="00F8215B" w:rsidRDefault="00F8215B" w14:paraId="1A56414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r w:rsidRPr="009A6252" w:rsidR="00444F42">
              <w:rPr>
                <w:lang w:val="sv-SE"/>
              </w:rPr>
              <w:t>.</w:t>
            </w:r>
          </w:p>
        </w:tc>
      </w:tr>
      <w:tr xmlns:wp14="http://schemas.microsoft.com/office/word/2010/wordml" w:rsidRPr="00F8215B" w:rsidR="00444F42" w:rsidTr="775D6277" w14:paraId="255C0D97"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9A6252" w:rsidR="00444F42" w:rsidP="00170B06" w:rsidRDefault="00444F42" w14:paraId="6A144285" wp14:textId="77777777">
            <w:pPr>
              <w:tabs>
                <w:tab w:val="left" w:pos="0"/>
                <w:tab w:val="left" w:pos="1296"/>
                <w:tab w:val="left" w:pos="2592"/>
                <w:tab w:val="left" w:pos="3888"/>
                <w:tab w:val="left" w:pos="5184"/>
                <w:tab w:val="left" w:pos="6480"/>
                <w:tab w:val="left" w:pos="7776"/>
                <w:tab w:val="left" w:pos="9072"/>
              </w:tabs>
              <w:rPr>
                <w:lang w:val="sv-SE"/>
              </w:rPr>
            </w:pPr>
            <w:r w:rsidRPr="009A6252">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F8215B" w:rsidP="00F8215B" w:rsidRDefault="00F8215B"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F8215B" w:rsidP="00F8215B" w:rsidRDefault="00F8215B"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E70A0B" w:rsidR="00F8215B" w:rsidP="00F8215B" w:rsidRDefault="00F8215B"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F8215B" w:rsidP="00F8215B" w:rsidRDefault="00F8215B"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9A6252" w:rsidR="00444F42" w:rsidP="00F8215B" w:rsidRDefault="00F8215B" w14:paraId="0B3AEEF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r w:rsidRPr="009A6252" w:rsidR="00444F42">
              <w:rPr>
                <w:lang w:val="sv-SE"/>
              </w:rPr>
              <w:t>.</w:t>
            </w:r>
          </w:p>
        </w:tc>
      </w:tr>
    </w:tbl>
    <w:p xmlns:wp14="http://schemas.microsoft.com/office/word/2010/wordml" w:rsidRPr="009A6252" w:rsidR="00AE562B" w:rsidP="00444F42" w:rsidRDefault="00AE562B" w14:paraId="60061E4C" wp14:textId="77777777">
      <w:pPr>
        <w:tabs>
          <w:tab w:val="left" w:pos="0"/>
          <w:tab w:val="left" w:pos="1296"/>
          <w:tab w:val="left" w:pos="2592"/>
          <w:tab w:val="left" w:pos="3888"/>
          <w:tab w:val="left" w:pos="5184"/>
          <w:tab w:val="left" w:pos="6480"/>
          <w:tab w:val="left" w:pos="7776"/>
          <w:tab w:val="left" w:pos="9072"/>
        </w:tabs>
        <w:rPr>
          <w:lang w:val="sv-SE"/>
        </w:rPr>
      </w:pPr>
    </w:p>
    <w:p xmlns:wp14="http://schemas.microsoft.com/office/word/2010/wordml" w:rsidRPr="009A6252" w:rsidR="00AE562B" w:rsidP="00444F42" w:rsidRDefault="00AE562B" w14:paraId="44EAFD9C" wp14:textId="77777777">
      <w:pPr>
        <w:tabs>
          <w:tab w:val="left" w:pos="0"/>
          <w:tab w:val="left" w:pos="1296"/>
          <w:tab w:val="left" w:pos="2592"/>
          <w:tab w:val="left" w:pos="3888"/>
          <w:tab w:val="left" w:pos="5184"/>
          <w:tab w:val="left" w:pos="6480"/>
          <w:tab w:val="left" w:pos="7776"/>
          <w:tab w:val="left" w:pos="9072"/>
        </w:tabs>
        <w:rPr>
          <w:lang w:val="sv-SE"/>
        </w:rPr>
      </w:pPr>
    </w:p>
    <w:p xmlns:wp14="http://schemas.microsoft.com/office/word/2010/wordml" w:rsidRPr="009A6252" w:rsidR="00AE562B" w:rsidP="00444F42" w:rsidRDefault="00AE562B" w14:paraId="4B94D5A5" wp14:textId="77777777">
      <w:pPr>
        <w:rPr>
          <w:lang w:val="sv-SE"/>
        </w:rPr>
      </w:pPr>
    </w:p>
    <w:sectPr w:rsidRPr="009A6252" w:rsidR="00AE562B" w:rsidSect="008E5BC9">
      <w:headerReference w:type="default" r:id="rId10"/>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64A46" w:rsidRDefault="00564A46" w14:paraId="3DEEC669" wp14:textId="77777777">
      <w:r>
        <w:separator/>
      </w:r>
    </w:p>
  </w:endnote>
  <w:endnote w:type="continuationSeparator" w:id="0">
    <w:p xmlns:wp14="http://schemas.microsoft.com/office/word/2010/wordml" w:rsidR="00564A46" w:rsidRDefault="00564A46"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64A46" w:rsidRDefault="00564A46" w14:paraId="45FB0818" wp14:textId="77777777">
      <w:r>
        <w:separator/>
      </w:r>
    </w:p>
  </w:footnote>
  <w:footnote w:type="continuationSeparator" w:id="0">
    <w:p xmlns:wp14="http://schemas.microsoft.com/office/word/2010/wordml" w:rsidR="00564A46" w:rsidRDefault="00564A46"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823ED4" w14:paraId="28F4D5D3"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BF71F8">
      <w:rPr>
        <w:rStyle w:val="Sivunumero"/>
        <w:noProof/>
      </w:rPr>
      <w:t>2</w:t>
    </w:r>
    <w:r>
      <w:rPr>
        <w:rStyle w:val="Sivunumero"/>
      </w:rPr>
      <w:fldChar w:fldCharType="end"/>
    </w:r>
  </w:p>
  <w:p xmlns:wp14="http://schemas.microsoft.com/office/word/2010/wordml" w:rsidR="004260C2" w:rsidRDefault="00564A46" w14:paraId="53128261" wp14:textId="77777777">
    <w:pPr>
      <w:pStyle w:val="Yltunniste"/>
      <w:ind w:right="36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2B"/>
    <w:rsid w:val="0006732E"/>
    <w:rsid w:val="00234B32"/>
    <w:rsid w:val="002467C2"/>
    <w:rsid w:val="00253087"/>
    <w:rsid w:val="002D1196"/>
    <w:rsid w:val="003601B4"/>
    <w:rsid w:val="00402933"/>
    <w:rsid w:val="00444F42"/>
    <w:rsid w:val="00564A46"/>
    <w:rsid w:val="00665FA6"/>
    <w:rsid w:val="00680FC9"/>
    <w:rsid w:val="007F1E77"/>
    <w:rsid w:val="00823ED4"/>
    <w:rsid w:val="009A6252"/>
    <w:rsid w:val="009C0B22"/>
    <w:rsid w:val="00A36518"/>
    <w:rsid w:val="00A70DDB"/>
    <w:rsid w:val="00AE562B"/>
    <w:rsid w:val="00BF71F8"/>
    <w:rsid w:val="00CA11BA"/>
    <w:rsid w:val="00DA240F"/>
    <w:rsid w:val="00DA3FC0"/>
    <w:rsid w:val="00F46D7D"/>
    <w:rsid w:val="00F8215B"/>
    <w:rsid w:val="00FA1437"/>
    <w:rsid w:val="00FB5F1F"/>
    <w:rsid w:val="22ED77A7"/>
    <w:rsid w:val="4578DE38"/>
    <w:rsid w:val="47DD74D6"/>
    <w:rsid w:val="526BC59A"/>
    <w:rsid w:val="54F696CF"/>
    <w:rsid w:val="6947F56B"/>
    <w:rsid w:val="6B967FE8"/>
    <w:rsid w:val="75E763B2"/>
    <w:rsid w:val="775D6277"/>
    <w:rsid w:val="7AE0C274"/>
    <w:rsid w:val="7CE45891"/>
    <w:rsid w:val="7F2019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FDA8"/>
  <w15:docId w15:val="{137CD373-0183-4BA4-8F97-33C91A176A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AE562B"/>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rsid w:val="00AE562B"/>
  </w:style>
  <w:style w:type="paragraph" w:styleId="Yltunniste">
    <w:name w:val="header"/>
    <w:basedOn w:val="Normaali"/>
    <w:link w:val="YltunnisteChar"/>
    <w:semiHidden/>
    <w:rsid w:val="00AE562B"/>
    <w:pPr>
      <w:tabs>
        <w:tab w:val="center" w:pos="4153"/>
        <w:tab w:val="right" w:pos="8306"/>
      </w:tabs>
    </w:pPr>
    <w:rPr>
      <w:sz w:val="20"/>
      <w:szCs w:val="20"/>
      <w:lang w:eastAsia="fi-FI"/>
    </w:rPr>
  </w:style>
  <w:style w:type="character" w:styleId="YltunnisteChar" w:customStyle="1">
    <w:name w:val="Ylätunniste Char"/>
    <w:basedOn w:val="Kappaleenoletusfontti"/>
    <w:link w:val="Yltunniste"/>
    <w:semiHidden/>
    <w:rsid w:val="00AE562B"/>
    <w:rPr>
      <w:rFonts w:ascii="Times New Roman" w:hAnsi="Times New Roman" w:eastAsia="Times New Roman" w:cs="Times New Roman"/>
      <w:sz w:val="20"/>
      <w:szCs w:val="20"/>
      <w:lang w:val="en-GB" w:eastAsia="fi-FI"/>
    </w:rPr>
  </w:style>
  <w:style w:type="paragraph" w:styleId="Default" w:customStyle="1">
    <w:name w:val="Default"/>
    <w:rsid w:val="00AE562B"/>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AE562B"/>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6F6D4717B1047AB1B1B451BB5BDD1" ma:contentTypeVersion="2" ma:contentTypeDescription="Create a new document." ma:contentTypeScope="" ma:versionID="7825a89f325f1523a638ff3479377bc1">
  <xsd:schema xmlns:xsd="http://www.w3.org/2001/XMLSchema" xmlns:xs="http://www.w3.org/2001/XMLSchema" xmlns:p="http://schemas.microsoft.com/office/2006/metadata/properties" xmlns:ns2="8c317588-8ca2-43f8-b633-439a6f189011" targetNamespace="http://schemas.microsoft.com/office/2006/metadata/properties" ma:root="true" ma:fieldsID="609dc4de588c883242a40f54c037709f"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D5EDE-0D5E-40C2-BD8F-51C7153CE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42B78-5D3D-4D42-9746-FFA46F12813C}">
  <ds:schemaRefs>
    <ds:schemaRef ds:uri="http://schemas.microsoft.com/sharepoint/v3/contenttype/forms"/>
  </ds:schemaRefs>
</ds:datastoreItem>
</file>

<file path=customXml/itemProps3.xml><?xml version="1.0" encoding="utf-8"?>
<ds:datastoreItem xmlns:ds="http://schemas.openxmlformats.org/officeDocument/2006/customXml" ds:itemID="{4328E748-C0EC-4BF7-97B9-A8C0120A43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 - Lovisa</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Per-Mikael Jansson</dc:creator>
  <cp:lastModifiedBy>Gunilla Törnblom</cp:lastModifiedBy>
  <cp:revision>5</cp:revision>
  <dcterms:created xsi:type="dcterms:W3CDTF">2018-05-24T16:33:00Z</dcterms:created>
  <dcterms:modified xsi:type="dcterms:W3CDTF">2020-09-14T07:16:18Z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