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946C47" w:rsidP="00946C47" w:rsidRDefault="00946C47"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946C47" w:rsidP="1117EC89" w:rsidRDefault="00946C47" w14:paraId="04099F71" wp14:textId="77777777">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7FB37C1C" wp14:editId="23AD474B">
            <wp:simplePos x="0" y="0"/>
            <wp:positionH relativeFrom="column">
              <wp:posOffset>3810</wp:posOffset>
            </wp:positionH>
            <wp:positionV relativeFrom="paragraph">
              <wp:posOffset>-671195</wp:posOffset>
            </wp:positionV>
            <wp:extent cx="1409700" cy="709295"/>
            <wp:effectExtent l="0" t="0" r="0" b="0"/>
            <wp:wrapNone/>
            <wp:docPr id="14" name="Kuva 14"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1117EC89" w:rsidR="00946C47">
        <w:rPr>
          <w:b w:val="1"/>
          <w:bCs w:val="1"/>
          <w:lang w:val="sv-SE"/>
        </w:rPr>
        <w:t xml:space="preserve">DATASKYDDSREGISTER </w:t>
      </w:r>
      <w:r w:rsidR="2182AE82">
        <w:rPr>
          <w:sz w:val="20"/>
          <w:szCs w:val="20"/>
          <w:lang w:val="sv-SE"/>
        </w:rPr>
        <w:t>08/2020</w:t>
      </w:r>
    </w:p>
    <w:p xmlns:wp14="http://schemas.microsoft.com/office/word/2010/wordml" w:rsidRPr="00E70A0B" w:rsidR="00946C47" w:rsidP="00946C47" w:rsidRDefault="00946C47"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946C47" w:rsidP="00946C47" w:rsidRDefault="00946C47" w14:paraId="3C243872"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 xml:space="preserve">EU:s allmänna dataskyddsförordning </w:t>
      </w:r>
    </w:p>
    <w:p xmlns:wp14="http://schemas.microsoft.com/office/word/2010/wordml" w:rsidRPr="00F52C52" w:rsidR="00946C47" w:rsidP="00946C47" w:rsidRDefault="00946C47" w14:paraId="5EE11871" wp14:textId="77777777">
      <w:pPr>
        <w:autoSpaceDE w:val="0"/>
        <w:autoSpaceDN w:val="0"/>
        <w:adjustRightInd w:val="0"/>
        <w:ind w:left="5040" w:firstLine="720"/>
        <w:rPr>
          <w:b/>
          <w:i/>
          <w:lang w:val="sv-SE"/>
        </w:rPr>
      </w:pPr>
      <w:r w:rsidRPr="00E70A0B">
        <w:rPr>
          <w:i/>
          <w:color w:val="000000"/>
          <w:sz w:val="22"/>
          <w:szCs w:val="22"/>
          <w:lang w:val="sv-SE" w:eastAsia="fi-FI"/>
        </w:rPr>
        <w:t>(EU) 2016/679</w:t>
      </w:r>
      <w:r>
        <w:rPr>
          <w:rFonts w:ascii="Calibri" w:hAnsi="Calibri"/>
          <w:sz w:val="20"/>
          <w:szCs w:val="20"/>
          <w:lang w:val="sv-SE"/>
        </w:rPr>
        <w:tab/>
      </w:r>
      <w:r>
        <w:rPr>
          <w:rFonts w:ascii="Calibri" w:hAnsi="Calibri"/>
          <w:sz w:val="20"/>
          <w:szCs w:val="20"/>
          <w:lang w:val="sv-SE"/>
        </w:rPr>
        <w:tab/>
      </w:r>
      <w:r w:rsidRPr="00E70A0B">
        <w:rPr>
          <w:rFonts w:ascii="Arial" w:hAnsi="Arial" w:cs="Arial"/>
          <w:b/>
          <w:sz w:val="28"/>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946C47" w:rsidTr="1117EC89" w14:paraId="1295CA64"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E70A0B" w:rsidR="00946C47" w:rsidP="00556048" w:rsidRDefault="00946C47" w14:paraId="4A86006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 Registrets namn               Användarregister för rapporteringssystemet </w:t>
            </w:r>
            <w:proofErr w:type="spellStart"/>
            <w:r w:rsidRPr="00E70A0B">
              <w:rPr>
                <w:lang w:val="sv-SE"/>
              </w:rPr>
              <w:t>Basware</w:t>
            </w:r>
            <w:proofErr w:type="spellEnd"/>
            <w:r w:rsidRPr="00E70A0B">
              <w:rPr>
                <w:lang w:val="sv-SE"/>
              </w:rPr>
              <w:t xml:space="preserve"> FPM, </w:t>
            </w:r>
            <w:proofErr w:type="spellStart"/>
            <w:r w:rsidRPr="00E70A0B">
              <w:rPr>
                <w:lang w:val="sv-SE"/>
              </w:rPr>
              <w:t>Basware</w:t>
            </w:r>
            <w:proofErr w:type="spellEnd"/>
            <w:r w:rsidRPr="00E70A0B">
              <w:rPr>
                <w:lang w:val="sv-SE"/>
              </w:rPr>
              <w:t xml:space="preserve"> FPM </w:t>
            </w:r>
          </w:p>
          <w:p w:rsidRPr="00E70A0B" w:rsidR="00946C47" w:rsidP="00556048" w:rsidRDefault="00946C47" w14:paraId="0D01F8A1"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roofErr w:type="spellStart"/>
            <w:r>
              <w:rPr>
                <w:lang w:val="sv-SE"/>
              </w:rPr>
              <w:t>Fico</w:t>
            </w:r>
            <w:proofErr w:type="spellEnd"/>
          </w:p>
          <w:p w:rsidRPr="00E70A0B" w:rsidR="00946C47" w:rsidP="00556048" w:rsidRDefault="00946C47" w14:paraId="5DAB6C7B" wp14:textId="77777777">
            <w:pPr>
              <w:tabs>
                <w:tab w:val="left" w:pos="0"/>
                <w:tab w:val="left" w:pos="1296"/>
                <w:tab w:val="left" w:pos="2592"/>
                <w:tab w:val="left" w:pos="3888"/>
                <w:tab w:val="left" w:pos="5184"/>
                <w:tab w:val="left" w:pos="6480"/>
                <w:tab w:val="left" w:pos="7776"/>
                <w:tab w:val="left" w:pos="9072"/>
              </w:tabs>
              <w:rPr>
                <w:lang w:val="sv-SE"/>
              </w:rPr>
            </w:pPr>
          </w:p>
        </w:tc>
      </w:tr>
      <w:tr xmlns:wp14="http://schemas.microsoft.com/office/word/2010/wordml" w:rsidRPr="00E70A0B" w:rsidR="00946C47" w:rsidTr="1117EC89" w14:paraId="4E9ED23C"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946C47" w:rsidP="00556048" w:rsidRDefault="00946C47"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946C47" w:rsidP="00556048" w:rsidRDefault="00946C47"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3F3427" w:rsidRDefault="00946C47"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946C47" w:rsidTr="1117EC89" w14:paraId="4C60FAE5" wp14:textId="77777777">
        <w:trPr>
          <w:cantSplit/>
        </w:trPr>
        <w:tc>
          <w:tcPr>
            <w:tcW w:w="2840" w:type="dxa"/>
            <w:vMerge/>
            <w:tcBorders/>
            <w:tcMar/>
            <w:vAlign w:val="center"/>
            <w:hideMark/>
          </w:tcPr>
          <w:p w:rsidRPr="00E70A0B" w:rsidR="00946C47" w:rsidP="00556048" w:rsidRDefault="00946C47" w14:paraId="02EB378F"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3F3427" w:rsidR="003F3427" w:rsidP="003F3427" w:rsidRDefault="003F3427" w14:paraId="0C450579"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3F3427">
              <w:rPr>
                <w:lang w:val="sv-SE"/>
              </w:rPr>
              <w:t xml:space="preserve">P.B. 77, 07901 Lovisa </w:t>
            </w:r>
          </w:p>
          <w:p w:rsidRPr="003F3427" w:rsidR="003F3427" w:rsidP="003F3427" w:rsidRDefault="003F3427" w14:paraId="1C07486E" wp14:textId="77777777">
            <w:pPr>
              <w:tabs>
                <w:tab w:val="left" w:pos="0"/>
                <w:tab w:val="left" w:pos="1296"/>
                <w:tab w:val="left" w:pos="2592"/>
                <w:tab w:val="left" w:pos="3888"/>
                <w:tab w:val="left" w:pos="5184"/>
                <w:tab w:val="left" w:pos="6480"/>
                <w:tab w:val="left" w:pos="7776"/>
                <w:tab w:val="left" w:pos="9072"/>
              </w:tabs>
              <w:spacing w:after="58" w:line="276" w:lineRule="auto"/>
              <w:jc w:val="both"/>
              <w:rPr>
                <w:lang w:val="sv-SE"/>
              </w:rPr>
            </w:pPr>
            <w:r w:rsidRPr="003F3427">
              <w:rPr>
                <w:lang w:val="sv-SE"/>
              </w:rPr>
              <w:t>Besöksadress: Mannerheimgatan 4</w:t>
            </w:r>
          </w:p>
          <w:p w:rsidRPr="00E70A0B" w:rsidR="00946C47" w:rsidP="003F3427" w:rsidRDefault="003F3427" w14:paraId="25081C24" wp14:textId="77777777">
            <w:pPr>
              <w:tabs>
                <w:tab w:val="left" w:pos="0"/>
                <w:tab w:val="left" w:pos="7776"/>
                <w:tab w:val="left" w:pos="9072"/>
              </w:tabs>
              <w:rPr>
                <w:lang w:val="sv-SE"/>
              </w:rPr>
            </w:pPr>
            <w:r w:rsidRPr="003F3427">
              <w:rPr>
                <w:lang w:val="sv-SE"/>
              </w:rPr>
              <w:t>tfn (019) 555 1</w:t>
            </w:r>
          </w:p>
        </w:tc>
      </w:tr>
      <w:tr xmlns:wp14="http://schemas.microsoft.com/office/word/2010/wordml" w:rsidRPr="00E70A0B" w:rsidR="00946C47" w:rsidTr="1117EC89" w14:paraId="359E6FF4"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946C47" w:rsidP="00556048" w:rsidRDefault="00946C47"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3F3427" w14:paraId="20CCD9FE" wp14:textId="77777777">
            <w:pPr>
              <w:tabs>
                <w:tab w:val="left" w:pos="0"/>
                <w:tab w:val="left" w:pos="1296"/>
                <w:tab w:val="left" w:pos="2592"/>
                <w:tab w:val="left" w:pos="3888"/>
                <w:tab w:val="left" w:pos="5184"/>
                <w:tab w:val="left" w:pos="6480"/>
                <w:tab w:val="left" w:pos="7776"/>
                <w:tab w:val="left" w:pos="9072"/>
              </w:tabs>
              <w:rPr>
                <w:lang w:val="sv-SE"/>
              </w:rPr>
            </w:pPr>
            <w:r w:rsidRPr="003F3427">
              <w:rPr>
                <w:lang w:val="sv-SE"/>
              </w:rPr>
              <w:t>Registeransvarig</w:t>
            </w:r>
            <w:r>
              <w:rPr>
                <w:lang w:val="sv-SE"/>
              </w:rPr>
              <w:t xml:space="preserve">: </w:t>
            </w:r>
            <w:r w:rsidRPr="003F3427">
              <w:rPr>
                <w:lang w:val="sv-SE"/>
              </w:rPr>
              <w:t>Direktören för stadskanslicentralen</w:t>
            </w:r>
          </w:p>
        </w:tc>
      </w:tr>
      <w:tr xmlns:wp14="http://schemas.microsoft.com/office/word/2010/wordml" w:rsidRPr="00E70A0B" w:rsidR="00946C47" w:rsidTr="1117EC89" w14:paraId="666E4FBB" wp14:textId="77777777">
        <w:trPr>
          <w:cantSplit/>
          <w:trHeight w:val="89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946C47" w:rsidP="00556048" w:rsidRDefault="00946C47" w14:paraId="5EA76D72" wp14:textId="77777777">
            <w:pPr>
              <w:pStyle w:val="Eivli"/>
              <w:rPr>
                <w:lang w:val="sv-SE"/>
              </w:rPr>
            </w:pPr>
            <w:r w:rsidRPr="00E70A0B">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3F3427" w14:paraId="14EDC018" wp14:textId="5DAD863C">
            <w:pPr>
              <w:tabs>
                <w:tab w:val="left" w:pos="0"/>
                <w:tab w:val="left" w:pos="1296"/>
                <w:tab w:val="left" w:pos="2592"/>
                <w:tab w:val="left" w:pos="3888"/>
                <w:tab w:val="left" w:pos="5184"/>
                <w:tab w:val="left" w:pos="6480"/>
                <w:tab w:val="left" w:pos="7776"/>
                <w:tab w:val="left" w:pos="9072"/>
              </w:tabs>
              <w:rPr>
                <w:lang w:val="sv-SE"/>
              </w:rPr>
            </w:pPr>
            <w:r w:rsidRPr="1117EC89" w:rsidR="003F3427">
              <w:rPr>
                <w:lang w:val="sv-SE"/>
              </w:rPr>
              <w:t xml:space="preserve">Kontaktperson: </w:t>
            </w:r>
            <w:r w:rsidRPr="1117EC89" w:rsidR="00946C47">
              <w:rPr>
                <w:lang w:val="sv-SE"/>
              </w:rPr>
              <w:t xml:space="preserve">Ekonomiplanerare </w:t>
            </w:r>
            <w:bookmarkStart w:name="_GoBack" w:id="0"/>
            <w:bookmarkEnd w:id="0"/>
          </w:p>
          <w:p w:rsidRPr="00E70A0B" w:rsidR="00946C47" w:rsidP="00556048" w:rsidRDefault="00946C47" w14:paraId="52F6976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PB 77 07901 Lovisa </w:t>
            </w:r>
          </w:p>
          <w:p w:rsidRPr="00E70A0B" w:rsidR="00946C47" w:rsidP="00556048" w:rsidRDefault="00946C47" w14:paraId="2199EB5A"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Besöksadress: Mannerheimgatan 4</w:t>
            </w:r>
          </w:p>
          <w:p w:rsidRPr="00E70A0B" w:rsidR="00946C47" w:rsidP="00556048" w:rsidRDefault="00946C47" w14:paraId="4A163C4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tfn (019) 555 1 (växeln)</w:t>
            </w:r>
          </w:p>
          <w:p w:rsidRPr="00E70A0B" w:rsidR="00946C47" w:rsidP="00556048" w:rsidRDefault="00946C47" w14:paraId="7CAA7329" wp14:textId="501644D8">
            <w:pPr>
              <w:tabs>
                <w:tab w:val="left" w:pos="0"/>
                <w:tab w:val="left" w:pos="1296"/>
                <w:tab w:val="left" w:pos="2592"/>
                <w:tab w:val="left" w:pos="3888"/>
                <w:tab w:val="left" w:pos="5184"/>
                <w:tab w:val="left" w:pos="6480"/>
                <w:tab w:val="left" w:pos="7776"/>
                <w:tab w:val="left" w:pos="9072"/>
              </w:tabs>
              <w:rPr>
                <w:lang w:val="sv-SE"/>
              </w:rPr>
            </w:pPr>
            <w:r w:rsidRPr="1117EC89" w:rsidR="00946C47">
              <w:rPr>
                <w:lang w:val="sv-SE"/>
              </w:rPr>
              <w:t xml:space="preserve">e-post: </w:t>
            </w:r>
            <w:r w:rsidRPr="1117EC89" w:rsidR="7E3767E1">
              <w:rPr>
                <w:lang w:val="sv-SE"/>
              </w:rPr>
              <w:t>kaupunki</w:t>
            </w:r>
            <w:r w:rsidRPr="1117EC89" w:rsidR="00946C47">
              <w:rPr>
                <w:lang w:val="sv-SE"/>
              </w:rPr>
              <w:t>@loviisa.fi</w:t>
            </w:r>
          </w:p>
        </w:tc>
      </w:tr>
      <w:tr xmlns:wp14="http://schemas.microsoft.com/office/word/2010/wordml" w:rsidRPr="00E70A0B" w:rsidR="00946C47" w:rsidTr="1117EC89" w14:paraId="43817124"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946C47" w14:paraId="3954045E" wp14:textId="77777777">
            <w:pPr>
              <w:rPr>
                <w:lang w:val="sv-SE"/>
              </w:rPr>
            </w:pPr>
            <w:r w:rsidRPr="00E70A0B">
              <w:rPr>
                <w:lang w:val="sv-SE"/>
              </w:rPr>
              <w:t>De registrerade är sådana anställda till vilkas uppgifter hör rapportering av ekonomin och eventuellt också inmatning av budget och prognoser för ett visst ansvarsområdes del.</w:t>
            </w:r>
          </w:p>
          <w:p w:rsidRPr="00E70A0B" w:rsidR="00946C47" w:rsidP="00556048" w:rsidRDefault="00946C47" w14:paraId="6A05A809" wp14:textId="77777777">
            <w:pPr>
              <w:rPr>
                <w:lang w:val="sv-SE"/>
              </w:rPr>
            </w:pPr>
          </w:p>
          <w:p w:rsidRPr="00E70A0B" w:rsidR="00946C47" w:rsidP="00556048" w:rsidRDefault="00946C47" w14:paraId="669C82B2" wp14:textId="77777777">
            <w:pPr>
              <w:tabs>
                <w:tab w:val="left" w:pos="0"/>
                <w:tab w:val="left" w:pos="7776"/>
                <w:tab w:val="left" w:pos="9072"/>
              </w:tabs>
              <w:rPr>
                <w:lang w:val="sv-SE"/>
              </w:rPr>
            </w:pPr>
            <w:r w:rsidRPr="00E70A0B">
              <w:rPr>
                <w:lang w:val="sv-SE"/>
              </w:rPr>
              <w:t>De ekonomiska rapporteringsprogrammen används för uppföljning av ekonomin och inmatning av budget och prognoser.</w:t>
            </w:r>
          </w:p>
        </w:tc>
      </w:tr>
      <w:tr xmlns:wp14="http://schemas.microsoft.com/office/word/2010/wordml" w:rsidRPr="00E70A0B" w:rsidR="00946C47" w:rsidTr="1117EC89" w14:paraId="23B4331D"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946C47"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946C47" w:rsidP="00556048" w:rsidRDefault="00946C47"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41C8F396"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946C47" w14:paraId="594A6D3F" wp14:textId="77777777">
            <w:pPr>
              <w:tabs>
                <w:tab w:val="left" w:pos="0"/>
                <w:tab w:val="left" w:pos="1296"/>
                <w:tab w:val="left" w:pos="2592"/>
                <w:tab w:val="left" w:pos="3888"/>
                <w:tab w:val="left" w:pos="5184"/>
                <w:tab w:val="left" w:pos="6480"/>
                <w:tab w:val="left" w:pos="7776"/>
                <w:tab w:val="left" w:pos="9072"/>
              </w:tabs>
              <w:rPr>
                <w:lang w:val="sv-SE"/>
              </w:rPr>
            </w:pPr>
            <w:r w:rsidRPr="00E70A0B">
              <w:rPr>
                <w:b/>
                <w:lang w:val="sv-SE"/>
              </w:rPr>
              <w:t>Elektroniskt lagrade uppgifter</w:t>
            </w:r>
            <w:r w:rsidRPr="00E70A0B">
              <w:rPr>
                <w:lang w:val="sv-SE"/>
              </w:rPr>
              <w:t xml:space="preserve"> </w:t>
            </w:r>
          </w:p>
          <w:p w:rsidRPr="00E70A0B" w:rsidR="00946C47" w:rsidP="00556048" w:rsidRDefault="00946C47" w14:paraId="0FE42EE6" wp14:textId="77777777">
            <w:pPr>
              <w:tabs>
                <w:tab w:val="left" w:pos="0"/>
                <w:tab w:val="left" w:pos="7776"/>
                <w:tab w:val="left" w:pos="9072"/>
              </w:tabs>
              <w:rPr>
                <w:lang w:val="sv-SE"/>
              </w:rPr>
            </w:pPr>
            <w:r w:rsidRPr="00E70A0B">
              <w:rPr>
                <w:lang w:val="sv-SE"/>
              </w:rPr>
              <w:br/>
            </w:r>
            <w:r w:rsidRPr="00E70A0B">
              <w:rPr>
                <w:lang w:val="sv-SE"/>
              </w:rPr>
              <w:t>Registrets datainnehåll är det följande:</w:t>
            </w:r>
          </w:p>
          <w:p w:rsidRPr="00E70A0B" w:rsidR="00946C47" w:rsidP="00946C47" w:rsidRDefault="00946C47" w14:paraId="70F80A27" wp14:textId="77777777">
            <w:pPr>
              <w:pStyle w:val="Luettelokappale"/>
              <w:numPr>
                <w:ilvl w:val="1"/>
                <w:numId w:val="1"/>
              </w:numPr>
              <w:tabs>
                <w:tab w:val="left" w:pos="0"/>
                <w:tab w:val="left" w:pos="7776"/>
                <w:tab w:val="left" w:pos="9072"/>
              </w:tabs>
              <w:ind w:left="442"/>
              <w:rPr>
                <w:rFonts w:ascii="Times New Roman" w:hAnsi="Times New Roman"/>
                <w:sz w:val="24"/>
                <w:szCs w:val="24"/>
                <w:lang w:val="sv-SE"/>
              </w:rPr>
            </w:pPr>
            <w:r w:rsidRPr="00E70A0B">
              <w:rPr>
                <w:rFonts w:ascii="Times New Roman" w:hAnsi="Times New Roman"/>
                <w:sz w:val="24"/>
                <w:szCs w:val="24"/>
                <w:lang w:val="sv-SE"/>
              </w:rPr>
              <w:t>användarens namn</w:t>
            </w:r>
          </w:p>
          <w:p w:rsidRPr="00E70A0B" w:rsidR="00946C47" w:rsidP="00946C47" w:rsidRDefault="00946C47" w14:paraId="0253EC83" wp14:textId="77777777">
            <w:pPr>
              <w:pStyle w:val="Luettelokappale"/>
              <w:numPr>
                <w:ilvl w:val="1"/>
                <w:numId w:val="1"/>
              </w:numPr>
              <w:tabs>
                <w:tab w:val="left" w:pos="0"/>
                <w:tab w:val="left" w:pos="7776"/>
                <w:tab w:val="left" w:pos="9072"/>
              </w:tabs>
              <w:ind w:left="442"/>
              <w:rPr>
                <w:rFonts w:ascii="Times New Roman" w:hAnsi="Times New Roman"/>
                <w:sz w:val="24"/>
                <w:szCs w:val="24"/>
                <w:lang w:val="sv-SE"/>
              </w:rPr>
            </w:pPr>
            <w:r w:rsidRPr="00E70A0B">
              <w:rPr>
                <w:rFonts w:ascii="Times New Roman" w:hAnsi="Times New Roman"/>
                <w:sz w:val="24"/>
                <w:szCs w:val="24"/>
                <w:lang w:val="sv-SE"/>
              </w:rPr>
              <w:t>e-postadress</w:t>
            </w:r>
          </w:p>
          <w:p w:rsidRPr="00E70A0B" w:rsidR="00946C47" w:rsidP="00946C47" w:rsidRDefault="00946C47" w14:paraId="42AAC11C" wp14:textId="77777777">
            <w:pPr>
              <w:pStyle w:val="Luettelokappale"/>
              <w:numPr>
                <w:ilvl w:val="1"/>
                <w:numId w:val="1"/>
              </w:numPr>
              <w:tabs>
                <w:tab w:val="left" w:pos="0"/>
                <w:tab w:val="left" w:pos="7776"/>
                <w:tab w:val="left" w:pos="9072"/>
              </w:tabs>
              <w:ind w:left="442"/>
              <w:rPr>
                <w:rFonts w:ascii="Times New Roman" w:hAnsi="Times New Roman"/>
                <w:sz w:val="24"/>
                <w:szCs w:val="24"/>
                <w:lang w:val="sv-SE"/>
              </w:rPr>
            </w:pPr>
            <w:r w:rsidRPr="00E70A0B">
              <w:rPr>
                <w:rFonts w:ascii="Times New Roman" w:hAnsi="Times New Roman"/>
                <w:sz w:val="24"/>
                <w:szCs w:val="24"/>
                <w:lang w:val="sv-SE"/>
              </w:rPr>
              <w:t>användarrättigheter (rapportering/inmatning, kostnadsställen/hierarkinivå)</w:t>
            </w:r>
          </w:p>
          <w:p w:rsidRPr="00E70A0B" w:rsidR="00946C47" w:rsidP="00556048" w:rsidRDefault="00946C47" w14:paraId="05E5F1B1" wp14:textId="77777777">
            <w:pPr>
              <w:tabs>
                <w:tab w:val="left" w:pos="0"/>
                <w:tab w:val="left" w:pos="7776"/>
                <w:tab w:val="left" w:pos="9072"/>
              </w:tabs>
              <w:rPr>
                <w:b/>
                <w:lang w:val="sv-SE"/>
              </w:rPr>
            </w:pPr>
            <w:r w:rsidRPr="00E70A0B">
              <w:rPr>
                <w:b/>
                <w:lang w:val="sv-SE"/>
              </w:rPr>
              <w:t>Uppgifternas offentlighet och sekretessbelagdhet</w:t>
            </w:r>
          </w:p>
          <w:p w:rsidRPr="00E70A0B" w:rsidR="00946C47" w:rsidP="00556048" w:rsidRDefault="00946C47" w14:paraId="6F3541B2" wp14:textId="77777777">
            <w:pPr>
              <w:tabs>
                <w:tab w:val="left" w:pos="0"/>
                <w:tab w:val="left" w:pos="7776"/>
                <w:tab w:val="left" w:pos="9072"/>
              </w:tabs>
              <w:rPr>
                <w:lang w:val="sv-SE"/>
              </w:rPr>
            </w:pPr>
            <w:r w:rsidRPr="00E70A0B">
              <w:rPr>
                <w:lang w:val="sv-SE"/>
              </w:rPr>
              <w:t>Användarregistret och dess uppgifter kan endast kommas åt med huvudanvändaridentifikationer.</w:t>
            </w:r>
          </w:p>
        </w:tc>
      </w:tr>
      <w:tr xmlns:wp14="http://schemas.microsoft.com/office/word/2010/wordml" w:rsidRPr="00E70A0B" w:rsidR="00946C47" w:rsidTr="1117EC89" w14:paraId="0186AAF0"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41B082D8" wp14:textId="77777777">
            <w:pPr>
              <w:tabs>
                <w:tab w:val="left" w:pos="0"/>
                <w:tab w:val="left" w:pos="7776"/>
                <w:tab w:val="left" w:pos="9072"/>
              </w:tabs>
              <w:rPr>
                <w:lang w:val="sv-SE"/>
              </w:rPr>
            </w:pPr>
            <w:r w:rsidRPr="00E70A0B">
              <w:rPr>
                <w:lang w:val="sv-SE"/>
              </w:rPr>
              <w:t>Uppgifterna införskaffas av den registrerade eller chefen.</w:t>
            </w:r>
          </w:p>
        </w:tc>
      </w:tr>
      <w:tr xmlns:wp14="http://schemas.microsoft.com/office/word/2010/wordml" w:rsidRPr="00E70A0B" w:rsidR="00946C47" w:rsidTr="1117EC89" w14:paraId="2CF168B5"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946C47" w14:paraId="2AB1B15C" wp14:textId="77777777">
            <w:pPr>
              <w:tabs>
                <w:tab w:val="left" w:pos="0"/>
                <w:tab w:val="left" w:pos="7776"/>
                <w:tab w:val="left" w:pos="9072"/>
              </w:tabs>
              <w:rPr>
                <w:lang w:val="sv-SE"/>
              </w:rPr>
            </w:pPr>
            <w:r w:rsidRPr="00E70A0B">
              <w:rPr>
                <w:lang w:val="sv-SE"/>
              </w:rPr>
              <w:t xml:space="preserve">Endast systemets huvudanvändare har tillgång till användaruppgifterna. </w:t>
            </w:r>
          </w:p>
          <w:p w:rsidRPr="00E70A0B" w:rsidR="00946C47" w:rsidP="00556048" w:rsidRDefault="00946C47" w14:paraId="72A3D3EC" wp14:textId="77777777">
            <w:pPr>
              <w:pStyle w:val="Default"/>
              <w:ind w:left="720"/>
              <w:rPr>
                <w:rFonts w:ascii="Times New Roman" w:hAnsi="Times New Roman" w:cs="Times New Roman"/>
                <w:lang w:val="sv-SE"/>
              </w:rPr>
            </w:pPr>
          </w:p>
        </w:tc>
      </w:tr>
      <w:tr xmlns:wp14="http://schemas.microsoft.com/office/word/2010/wordml" w:rsidRPr="003F3427" w:rsidR="00946C47" w:rsidTr="1117EC89" w14:paraId="7BC6699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623D0099" wp14:textId="77777777">
            <w:pPr>
              <w:tabs>
                <w:tab w:val="left" w:pos="0"/>
                <w:tab w:val="left" w:pos="7776"/>
                <w:tab w:val="left" w:pos="9072"/>
              </w:tabs>
              <w:rPr>
                <w:lang w:val="sv-SE"/>
              </w:rPr>
            </w:pPr>
            <w:r w:rsidRPr="00E70A0B">
              <w:rPr>
                <w:lang w:val="sv-SE"/>
              </w:rPr>
              <w:t>Uppgifter över</w:t>
            </w:r>
            <w:r>
              <w:rPr>
                <w:lang w:val="sv-SE"/>
              </w:rPr>
              <w:t>låts</w:t>
            </w:r>
            <w:r w:rsidRPr="00E70A0B">
              <w:rPr>
                <w:lang w:val="sv-SE"/>
              </w:rPr>
              <w:t xml:space="preserve"> inte utanför Europeiska Unionen eller Europeiska ekonomiska samarbetsområdet.</w:t>
            </w:r>
          </w:p>
        </w:tc>
      </w:tr>
      <w:tr xmlns:wp14="http://schemas.microsoft.com/office/word/2010/wordml" w:rsidRPr="003F3427" w:rsidR="00946C47" w:rsidTr="1117EC89" w14:paraId="2BBA44F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946C47" w:rsidP="00556048" w:rsidRDefault="00946C47" w14:paraId="332C355B" wp14:textId="77777777">
            <w:pPr>
              <w:tabs>
                <w:tab w:val="left" w:pos="0"/>
                <w:tab w:val="left" w:pos="1296"/>
                <w:tab w:val="left" w:pos="2592"/>
                <w:tab w:val="left" w:pos="3888"/>
                <w:tab w:val="left" w:pos="5184"/>
                <w:tab w:val="left" w:pos="6480"/>
                <w:tab w:val="left" w:pos="7776"/>
                <w:tab w:val="left" w:pos="9072"/>
              </w:tabs>
              <w:rPr>
                <w:b/>
                <w:lang w:val="sv-SE"/>
              </w:rPr>
            </w:pPr>
            <w:r w:rsidRPr="00E70A0B">
              <w:rPr>
                <w:lang w:val="sv-SE"/>
              </w:rPr>
              <w:t xml:space="preserve">Uppgifterna i registret används av huvudanvändaren. Användningen av tillämpningen har skyddats med användarrättigheter och personligt </w:t>
            </w:r>
            <w:r w:rsidRPr="00E70A0B">
              <w:rPr>
                <w:lang w:val="sv-SE"/>
              </w:rPr>
              <w:lastRenderedPageBreak/>
              <w:t>lösenord. Ekonomidirektören beslutar om beviljande av användarrättigheter. Användarrättigheterna avslutas då personen slutar med uppgifterna i fråga</w:t>
            </w:r>
          </w:p>
        </w:tc>
      </w:tr>
      <w:tr xmlns:wp14="http://schemas.microsoft.com/office/word/2010/wordml" w:rsidRPr="00E70A0B" w:rsidR="00946C47" w:rsidTr="1117EC89"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946C47" w:rsidP="00556048" w:rsidRDefault="00946C47"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946C47" w:rsidP="00556048" w:rsidRDefault="00946C47"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946C47" w:rsidP="00556048" w:rsidRDefault="00946C47"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946C47" w:rsidP="00556048" w:rsidRDefault="00946C47"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946C47" w:rsidP="00556048" w:rsidRDefault="00946C47"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946C47" w:rsidP="00556048" w:rsidRDefault="00946C47"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946C47" w:rsidTr="1117EC89"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946C47" w:rsidP="00556048" w:rsidRDefault="00946C47"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946C47" w:rsidP="00556048" w:rsidRDefault="00946C47"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946C47" w:rsidP="00556048" w:rsidRDefault="00946C47"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946C47" w:rsidP="00556048" w:rsidRDefault="00946C47"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3656B9AB"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0747"/>
    <w:multiLevelType w:val="hybridMultilevel"/>
    <w:tmpl w:val="1FDEF8AE"/>
    <w:lvl w:ilvl="0" w:tplc="EC228772">
      <w:start w:val="1"/>
      <w:numFmt w:val="bullet"/>
      <w:lvlText w:val=""/>
      <w:lvlJc w:val="left"/>
      <w:pPr>
        <w:ind w:left="720" w:hanging="360"/>
      </w:pPr>
      <w:rPr>
        <w:rFonts w:hint="default" w:ascii="Symbol" w:hAnsi="Symbol"/>
      </w:rPr>
    </w:lvl>
    <w:lvl w:ilvl="1" w:tplc="EC228772">
      <w:start w:val="1"/>
      <w:numFmt w:val="bullet"/>
      <w:lvlText w:val=""/>
      <w:lvlJc w:val="left"/>
      <w:pPr>
        <w:ind w:left="1440" w:hanging="360"/>
      </w:pPr>
      <w:rPr>
        <w:rFonts w:hint="default" w:ascii="Symbol" w:hAnsi="Symbol"/>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47"/>
    <w:rsid w:val="003F3427"/>
    <w:rsid w:val="00946C47"/>
    <w:rsid w:val="00B71436"/>
    <w:rsid w:val="1117EC89"/>
    <w:rsid w:val="1DF1A939"/>
    <w:rsid w:val="2182AE82"/>
    <w:rsid w:val="2B9559C6"/>
    <w:rsid w:val="7E3767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92BA"/>
  <w15:chartTrackingRefBased/>
  <w15:docId w15:val="{31AA7921-D310-480B-A54E-82F4B1D068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946C47"/>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946C47"/>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946C47"/>
    <w:pPr>
      <w:spacing w:after="0" w:line="240" w:lineRule="auto"/>
    </w:pPr>
    <w:rPr>
      <w:rFonts w:ascii="Times New Roman" w:hAnsi="Times New Roman" w:eastAsia="Times New Roman" w:cs="Times New Roman"/>
      <w:sz w:val="24"/>
      <w:szCs w:val="24"/>
      <w:lang w:val="en-GB"/>
    </w:rPr>
  </w:style>
  <w:style w:type="paragraph" w:styleId="Luettelokappale">
    <w:name w:val="List Paragraph"/>
    <w:basedOn w:val="Normaali"/>
    <w:uiPriority w:val="34"/>
    <w:qFormat/>
    <w:rsid w:val="00946C47"/>
    <w:pPr>
      <w:spacing w:after="200" w:line="276" w:lineRule="auto"/>
      <w:ind w:left="720"/>
      <w:contextualSpacing/>
    </w:pPr>
    <w:rPr>
      <w:rFonts w:ascii="Calibri" w:hAnsi="Calibri" w:eastAsia="Calibri"/>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7DF44-1BBA-4090-8128-BBC9638F4DB8}">
  <ds:schemaRefs>
    <ds:schemaRef ds:uri="http://schemas.microsoft.com/sharepoint/v3/contenttype/forms"/>
  </ds:schemaRefs>
</ds:datastoreItem>
</file>

<file path=customXml/itemProps2.xml><?xml version="1.0" encoding="utf-8"?>
<ds:datastoreItem xmlns:ds="http://schemas.openxmlformats.org/officeDocument/2006/customXml" ds:itemID="{ECA4BA6B-5829-4B7C-9EAC-CEDD9AE4C5B7}"/>
</file>

<file path=customXml/itemProps3.xml><?xml version="1.0" encoding="utf-8"?>
<ds:datastoreItem xmlns:ds="http://schemas.openxmlformats.org/officeDocument/2006/customXml" ds:itemID="{6EAD6C72-3A96-4317-BDD0-4F06308BE86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3</cp:revision>
  <dcterms:created xsi:type="dcterms:W3CDTF">2018-05-24T15:53:00Z</dcterms:created>
  <dcterms:modified xsi:type="dcterms:W3CDTF">2020-08-18T07:39:28Z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